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5F0443" w14:textId="0B749A13" w:rsidR="001A4888" w:rsidRPr="000E4AC7" w:rsidRDefault="00EC52ED" w:rsidP="001A4888">
      <w:p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outlineLvl w:val="9"/>
        <w:rPr>
          <w:rFonts w:cs="Arial"/>
          <w:b/>
          <w:bCs/>
          <w:color w:val="auto"/>
        </w:rPr>
      </w:pPr>
      <w:bookmarkStart w:id="0" w:name="OLE_LINK43"/>
      <w:bookmarkStart w:id="1" w:name="OLE_LINK61"/>
      <w:bookmarkStart w:id="2" w:name="OLE_LINK62"/>
      <w:bookmarkStart w:id="3" w:name="OLE_LINK2"/>
      <w:bookmarkStart w:id="4" w:name="OLE_LINK16"/>
      <w:bookmarkStart w:id="5" w:name="OLE_LINK1"/>
      <w:bookmarkStart w:id="6" w:name="OLE_LINK19"/>
      <w:bookmarkStart w:id="7" w:name="OLE_LINK23"/>
      <w:bookmarkStart w:id="8" w:name="OLE_LINK28"/>
      <w:bookmarkStart w:id="9" w:name="OLE_LINK29"/>
      <w:bookmarkStart w:id="10" w:name="OLE_LINK20"/>
      <w:bookmarkStart w:id="11" w:name="OLE_LINK21"/>
      <w:bookmarkStart w:id="12" w:name="OLE_LINK30"/>
      <w:bookmarkStart w:id="13" w:name="OLE_LINK31"/>
      <w:bookmarkStart w:id="14" w:name="OLE_LINK32"/>
      <w:bookmarkStart w:id="15" w:name="OLE_LINK25"/>
      <w:bookmarkStart w:id="16" w:name="OLE_LINK3"/>
      <w:r>
        <w:rPr>
          <w:rFonts w:cs="Arial"/>
          <w:b/>
          <w:bCs/>
          <w:color w:val="auto"/>
        </w:rPr>
        <w:t>PRESSEMITTEILUNG</w:t>
      </w:r>
      <w:r w:rsidR="000169F5">
        <w:rPr>
          <w:rFonts w:cs="Arial"/>
          <w:b/>
          <w:bCs/>
          <w:color w:val="auto"/>
        </w:rPr>
        <w:t xml:space="preserve"> </w:t>
      </w:r>
      <w:r>
        <w:rPr>
          <w:rFonts w:cs="Arial"/>
          <w:b/>
          <w:bCs/>
          <w:color w:val="auto"/>
        </w:rPr>
        <w:t xml:space="preserve"> </w:t>
      </w:r>
    </w:p>
    <w:p w14:paraId="703379D2" w14:textId="77777777" w:rsidR="00F325BF" w:rsidRPr="000E4AC7" w:rsidRDefault="00F325BF" w:rsidP="00F325BF">
      <w:pPr>
        <w:pStyle w:val="Listenabsatz"/>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ind w:hanging="720"/>
        <w:contextualSpacing/>
        <w:outlineLvl w:val="9"/>
        <w:rPr>
          <w:rFonts w:cs="Arial"/>
          <w:b/>
          <w:bCs/>
          <w:color w:val="auto"/>
        </w:rPr>
      </w:pPr>
      <w:r>
        <w:rPr>
          <w:rFonts w:cs="Arial"/>
          <w:b/>
          <w:bCs/>
          <w:color w:val="auto"/>
        </w:rPr>
        <w:t xml:space="preserve">BRUDERER auf der </w:t>
      </w:r>
      <w:proofErr w:type="spellStart"/>
      <w:r>
        <w:rPr>
          <w:rFonts w:cs="Arial"/>
          <w:b/>
          <w:bCs/>
          <w:color w:val="auto"/>
        </w:rPr>
        <w:t>Micronora</w:t>
      </w:r>
      <w:proofErr w:type="spellEnd"/>
      <w:r>
        <w:rPr>
          <w:rFonts w:cs="Arial"/>
          <w:b/>
          <w:bCs/>
          <w:color w:val="auto"/>
        </w:rPr>
        <w:t xml:space="preserve"> 2026: Präzision für die Mikrostanztechnik</w:t>
      </w:r>
    </w:p>
    <w:p w14:paraId="01D55452" w14:textId="04962A93" w:rsidR="00F325BF" w:rsidRPr="000E4AC7" w:rsidRDefault="00F56C89" w:rsidP="003A6D05">
      <w:pPr>
        <w:pStyle w:val="Listenabsatz"/>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ind w:hanging="720"/>
        <w:contextualSpacing/>
        <w:outlineLvl w:val="9"/>
        <w:rPr>
          <w:rFonts w:cs="Arial"/>
          <w:b/>
          <w:bCs/>
          <w:color w:val="auto"/>
        </w:rPr>
      </w:pPr>
      <w:r>
        <w:rPr>
          <w:rFonts w:cs="Arial"/>
          <w:b/>
          <w:bCs/>
          <w:color w:val="auto"/>
        </w:rPr>
        <w:t xml:space="preserve">Stanzautomat BSTL 610-150 und </w:t>
      </w:r>
      <w:proofErr w:type="spellStart"/>
      <w:r>
        <w:rPr>
          <w:rFonts w:cs="Arial"/>
          <w:b/>
          <w:bCs/>
          <w:color w:val="auto"/>
        </w:rPr>
        <w:t>Servoachsen</w:t>
      </w:r>
      <w:r w:rsidR="000E7F67">
        <w:rPr>
          <w:rFonts w:cs="Arial"/>
          <w:b/>
          <w:bCs/>
          <w:color w:val="auto"/>
        </w:rPr>
        <w:t>t</w:t>
      </w:r>
      <w:r>
        <w:rPr>
          <w:rFonts w:cs="Arial"/>
          <w:b/>
          <w:bCs/>
          <w:color w:val="auto"/>
        </w:rPr>
        <w:t>echnologie</w:t>
      </w:r>
      <w:proofErr w:type="spellEnd"/>
      <w:r>
        <w:rPr>
          <w:rFonts w:cs="Arial"/>
          <w:b/>
          <w:bCs/>
          <w:color w:val="auto"/>
        </w:rPr>
        <w:t xml:space="preserve"> BSA im Fokus des Messeauftritts</w:t>
      </w:r>
    </w:p>
    <w:p w14:paraId="0D6EBB4A" w14:textId="3D903309" w:rsidR="00220D86" w:rsidRPr="00484692" w:rsidRDefault="00EC52ED" w:rsidP="00AC56F4">
      <w:pPr>
        <w:spacing w:before="120"/>
        <w:rPr>
          <w:rFonts w:cs="Arial"/>
          <w:color w:val="auto"/>
        </w:rPr>
      </w:pPr>
      <w:bookmarkStart w:id="17" w:name="OLE_LINK5"/>
      <w:r>
        <w:rPr>
          <w:rFonts w:cs="Arial"/>
          <w:i/>
          <w:color w:val="auto"/>
        </w:rPr>
        <w:t>Frasnacht/</w:t>
      </w:r>
      <w:r w:rsidRPr="006B625D">
        <w:rPr>
          <w:rFonts w:cs="Arial"/>
          <w:i/>
          <w:color w:val="auto"/>
        </w:rPr>
        <w:t>Schweiz,</w:t>
      </w:r>
      <w:r w:rsidR="006B625D">
        <w:rPr>
          <w:rFonts w:cs="Arial"/>
          <w:i/>
          <w:color w:val="auto"/>
        </w:rPr>
        <w:t xml:space="preserve"> </w:t>
      </w:r>
      <w:r w:rsidR="0004091F" w:rsidRPr="006B625D">
        <w:rPr>
          <w:rFonts w:cs="Arial"/>
          <w:i/>
          <w:color w:val="auto"/>
        </w:rPr>
        <w:t>1</w:t>
      </w:r>
      <w:r w:rsidRPr="006B625D">
        <w:rPr>
          <w:rFonts w:cs="Arial"/>
          <w:i/>
          <w:color w:val="auto"/>
        </w:rPr>
        <w:t>.</w:t>
      </w:r>
      <w:r w:rsidR="000A76D7">
        <w:rPr>
          <w:rFonts w:cs="Arial"/>
          <w:i/>
          <w:color w:val="auto"/>
        </w:rPr>
        <w:t xml:space="preserve"> </w:t>
      </w:r>
      <w:r w:rsidR="0004091F" w:rsidRPr="006B625D">
        <w:rPr>
          <w:rFonts w:cs="Arial"/>
          <w:i/>
          <w:color w:val="auto"/>
        </w:rPr>
        <w:t>September</w:t>
      </w:r>
      <w:r w:rsidRPr="006B625D">
        <w:rPr>
          <w:rFonts w:cs="Arial"/>
          <w:i/>
          <w:color w:val="auto"/>
        </w:rPr>
        <w:t xml:space="preserve"> 2026.</w:t>
      </w:r>
      <w:r w:rsidRPr="006B625D">
        <w:rPr>
          <w:rFonts w:cs="Arial"/>
          <w:iCs/>
          <w:color w:val="auto"/>
        </w:rPr>
        <w:t> </w:t>
      </w:r>
      <w:bookmarkStart w:id="18" w:name="OLE_LINK81"/>
      <w:r>
        <w:rPr>
          <w:i/>
          <w:iCs/>
          <w:color w:val="auto"/>
        </w:rPr>
        <w:t xml:space="preserve"> </w:t>
      </w:r>
      <w:r>
        <w:rPr>
          <w:color w:val="auto"/>
        </w:rPr>
        <w:t xml:space="preserve">Auf der </w:t>
      </w:r>
      <w:proofErr w:type="spellStart"/>
      <w:r>
        <w:rPr>
          <w:color w:val="auto"/>
        </w:rPr>
        <w:t>Micronora</w:t>
      </w:r>
      <w:proofErr w:type="spellEnd"/>
      <w:r>
        <w:rPr>
          <w:color w:val="auto"/>
        </w:rPr>
        <w:t xml:space="preserve"> 2026 zeigt BRUDERER, wie sich engste Toleranzen, dünnste Materialien und hohe Prozesssicherheit im Stanzprozess wirtschaftlich </w:t>
      </w:r>
      <w:r w:rsidR="000E7F67">
        <w:rPr>
          <w:color w:val="auto"/>
        </w:rPr>
        <w:t>realisieren</w:t>
      </w:r>
      <w:r>
        <w:rPr>
          <w:color w:val="auto"/>
        </w:rPr>
        <w:t xml:space="preserve"> lassen</w:t>
      </w:r>
      <w:r w:rsidR="00C55FB3">
        <w:rPr>
          <w:color w:val="auto"/>
        </w:rPr>
        <w:t>. I</w:t>
      </w:r>
      <w:r w:rsidR="000E7F67">
        <w:rPr>
          <w:color w:val="auto"/>
        </w:rPr>
        <w:t>m</w:t>
      </w:r>
      <w:r w:rsidR="00A318F2">
        <w:rPr>
          <w:color w:val="auto"/>
        </w:rPr>
        <w:t xml:space="preserve"> </w:t>
      </w:r>
      <w:r w:rsidR="000E7F67">
        <w:rPr>
          <w:color w:val="auto"/>
        </w:rPr>
        <w:t xml:space="preserve">Mittelpunkt des Messeauftritts stehen </w:t>
      </w:r>
      <w:r w:rsidR="00AC56F4">
        <w:rPr>
          <w:color w:val="auto"/>
        </w:rPr>
        <w:t xml:space="preserve">die </w:t>
      </w:r>
      <w:r w:rsidR="00AC56F4" w:rsidRPr="00484692">
        <w:rPr>
          <w:color w:val="auto"/>
        </w:rPr>
        <w:t xml:space="preserve">patentierte </w:t>
      </w:r>
      <w:proofErr w:type="spellStart"/>
      <w:r w:rsidR="00AC56F4" w:rsidRPr="00484692">
        <w:rPr>
          <w:color w:val="auto"/>
        </w:rPr>
        <w:t>Servoachsen</w:t>
      </w:r>
      <w:r w:rsidR="00DB7517" w:rsidRPr="00484692">
        <w:rPr>
          <w:color w:val="auto"/>
        </w:rPr>
        <w:t>t</w:t>
      </w:r>
      <w:r w:rsidR="00AC56F4" w:rsidRPr="00484692">
        <w:rPr>
          <w:color w:val="auto"/>
        </w:rPr>
        <w:t>echnologie</w:t>
      </w:r>
      <w:proofErr w:type="spellEnd"/>
      <w:r w:rsidR="00AC56F4" w:rsidRPr="00484692">
        <w:rPr>
          <w:color w:val="auto"/>
        </w:rPr>
        <w:t xml:space="preserve"> BSA und </w:t>
      </w:r>
      <w:r w:rsidR="00353534" w:rsidRPr="00484692">
        <w:rPr>
          <w:color w:val="auto"/>
        </w:rPr>
        <w:t>de</w:t>
      </w:r>
      <w:r w:rsidR="008A0577" w:rsidRPr="00484692">
        <w:rPr>
          <w:color w:val="auto"/>
        </w:rPr>
        <w:t>r</w:t>
      </w:r>
      <w:r w:rsidR="00353534" w:rsidRPr="00484692">
        <w:rPr>
          <w:color w:val="auto"/>
        </w:rPr>
        <w:t xml:space="preserve"> </w:t>
      </w:r>
      <w:r w:rsidR="00C55FB3" w:rsidRPr="00484692">
        <w:rPr>
          <w:color w:val="auto"/>
        </w:rPr>
        <w:t xml:space="preserve">neue </w:t>
      </w:r>
      <w:r w:rsidRPr="00484692">
        <w:rPr>
          <w:color w:val="auto"/>
        </w:rPr>
        <w:t xml:space="preserve">Festhub-Stanzautomat </w:t>
      </w:r>
      <w:bookmarkStart w:id="19" w:name="OLE_LINK7"/>
      <w:r w:rsidRPr="00484692">
        <w:rPr>
          <w:color w:val="auto"/>
        </w:rPr>
        <w:t>BSTL 610-150</w:t>
      </w:r>
      <w:bookmarkEnd w:id="19"/>
      <w:r w:rsidR="00353534" w:rsidRPr="00484692">
        <w:rPr>
          <w:rFonts w:cs="Arial"/>
          <w:color w:val="auto"/>
        </w:rPr>
        <w:t xml:space="preserve">. </w:t>
      </w:r>
    </w:p>
    <w:p w14:paraId="426B8E41" w14:textId="0AD3AA2C" w:rsidR="00AC56F4" w:rsidRPr="004406E3" w:rsidRDefault="00AC56F4" w:rsidP="00AC56F4">
      <w:pPr>
        <w:spacing w:before="120"/>
        <w:rPr>
          <w:color w:val="FF0000"/>
        </w:rPr>
      </w:pPr>
      <w:r w:rsidRPr="00484692">
        <w:rPr>
          <w:rFonts w:cs="Arial"/>
          <w:color w:val="auto"/>
        </w:rPr>
        <w:t xml:space="preserve">Die </w:t>
      </w:r>
      <w:proofErr w:type="spellStart"/>
      <w:r w:rsidRPr="00484692">
        <w:rPr>
          <w:rFonts w:cs="Arial"/>
          <w:color w:val="auto"/>
        </w:rPr>
        <w:t>Servoachsen</w:t>
      </w:r>
      <w:r w:rsidR="000E7F67" w:rsidRPr="00484692">
        <w:rPr>
          <w:rFonts w:cs="Arial"/>
          <w:color w:val="auto"/>
        </w:rPr>
        <w:t>technologie</w:t>
      </w:r>
      <w:proofErr w:type="spellEnd"/>
      <w:r w:rsidR="000E7F67" w:rsidRPr="00484692">
        <w:rPr>
          <w:rFonts w:cs="Arial"/>
          <w:color w:val="auto"/>
        </w:rPr>
        <w:t xml:space="preserve"> BSA</w:t>
      </w:r>
      <w:r w:rsidRPr="00484692">
        <w:rPr>
          <w:rFonts w:cs="Arial"/>
          <w:color w:val="auto"/>
        </w:rPr>
        <w:t xml:space="preserve"> ermöglicht höhere </w:t>
      </w:r>
      <w:r w:rsidRPr="00484692">
        <w:rPr>
          <w:color w:val="auto"/>
        </w:rPr>
        <w:t>Band</w:t>
      </w:r>
      <w:r>
        <w:t>geschwindigkeit</w:t>
      </w:r>
      <w:r w:rsidR="000E7F67">
        <w:t>en</w:t>
      </w:r>
      <w:r>
        <w:t xml:space="preserve"> und Hubzahlen sowie mehr P</w:t>
      </w:r>
      <w:r w:rsidR="00591D6C">
        <w:t>r</w:t>
      </w:r>
      <w:r>
        <w:t xml:space="preserve">ozesssicherheit und </w:t>
      </w:r>
      <w:r w:rsidR="000E7F67">
        <w:t xml:space="preserve">größere </w:t>
      </w:r>
      <w:r>
        <w:t>Gestaltungs</w:t>
      </w:r>
      <w:r w:rsidR="000E7F67">
        <w:t>freiheit</w:t>
      </w:r>
      <w:r>
        <w:t xml:space="preserve">. Sie </w:t>
      </w:r>
      <w:r w:rsidR="000E7F67">
        <w:rPr>
          <w:rFonts w:cs="Arial"/>
        </w:rPr>
        <w:t>ist</w:t>
      </w:r>
      <w:r>
        <w:rPr>
          <w:rFonts w:cs="Arial"/>
        </w:rPr>
        <w:t xml:space="preserve"> </w:t>
      </w:r>
      <w:r>
        <w:rPr>
          <w:color w:val="auto"/>
        </w:rPr>
        <w:t xml:space="preserve">in der neuen </w:t>
      </w:r>
      <w:r w:rsidRPr="00484692">
        <w:rPr>
          <w:color w:val="auto"/>
        </w:rPr>
        <w:t>B3-Maschinensteuerung in einer erweiterten Version</w:t>
      </w:r>
      <w:r w:rsidR="000E7F67" w:rsidRPr="00484692">
        <w:rPr>
          <w:color w:val="auto"/>
        </w:rPr>
        <w:t xml:space="preserve"> </w:t>
      </w:r>
      <w:r w:rsidR="002B4545" w:rsidRPr="00484692">
        <w:rPr>
          <w:color w:val="auto"/>
        </w:rPr>
        <w:t>verfügbar</w:t>
      </w:r>
      <w:r w:rsidRPr="00484692">
        <w:rPr>
          <w:color w:val="auto"/>
        </w:rPr>
        <w:t>.</w:t>
      </w:r>
    </w:p>
    <w:p w14:paraId="03EB411E" w14:textId="44453803" w:rsidR="00C55FB3" w:rsidRDefault="00353534" w:rsidP="00353534">
      <w:pPr>
        <w:spacing w:before="120"/>
        <w:rPr>
          <w:color w:val="auto"/>
        </w:rPr>
      </w:pPr>
      <w:r>
        <w:rPr>
          <w:rFonts w:cs="Arial"/>
        </w:rPr>
        <w:t xml:space="preserve">Der </w:t>
      </w:r>
      <w:r>
        <w:rPr>
          <w:color w:val="auto"/>
        </w:rPr>
        <w:t xml:space="preserve">BSTL 610-150 mit der neuen </w:t>
      </w:r>
      <w:r w:rsidR="00AC56F4">
        <w:rPr>
          <w:color w:val="auto"/>
        </w:rPr>
        <w:t xml:space="preserve">Steuerungsversion </w:t>
      </w:r>
      <w:r>
        <w:rPr>
          <w:color w:val="auto"/>
        </w:rPr>
        <w:t xml:space="preserve">ist </w:t>
      </w:r>
      <w:r w:rsidR="000E7F67" w:rsidRPr="00484692">
        <w:rPr>
          <w:color w:val="auto"/>
        </w:rPr>
        <w:t>auf</w:t>
      </w:r>
      <w:r w:rsidRPr="00484692">
        <w:rPr>
          <w:rFonts w:cs="Arial"/>
          <w:color w:val="auto"/>
        </w:rPr>
        <w:t xml:space="preserve"> die Komplettproduktion anspruchsvoller </w:t>
      </w:r>
      <w:r>
        <w:rPr>
          <w:rFonts w:cs="Arial"/>
        </w:rPr>
        <w:t xml:space="preserve">Stanzteile in der KI- und der Elektronikindustrie </w:t>
      </w:r>
      <w:r w:rsidR="000E7F67">
        <w:rPr>
          <w:rFonts w:cs="Arial"/>
        </w:rPr>
        <w:t>ausgelegt</w:t>
      </w:r>
      <w:r>
        <w:rPr>
          <w:rFonts w:cs="Arial"/>
        </w:rPr>
        <w:t xml:space="preserve">. </w:t>
      </w:r>
    </w:p>
    <w:p w14:paraId="42D76F6A" w14:textId="55C281C8" w:rsidR="004F3220" w:rsidRPr="00484692" w:rsidRDefault="00EC52ED" w:rsidP="00F325BF">
      <w:pPr>
        <w:spacing w:before="120"/>
        <w:rPr>
          <w:rFonts w:cs="Arial"/>
          <w:color w:val="auto"/>
        </w:rPr>
      </w:pPr>
      <w:r>
        <w:rPr>
          <w:rFonts w:cs="Arial"/>
          <w:color w:val="auto"/>
        </w:rPr>
        <w:t xml:space="preserve">Vom 29. September bis 2. Oktober </w:t>
      </w:r>
      <w:r w:rsidRPr="00484692">
        <w:rPr>
          <w:rFonts w:cs="Arial"/>
          <w:color w:val="auto"/>
        </w:rPr>
        <w:t xml:space="preserve">empfängt das Unternehmen </w:t>
      </w:r>
      <w:r w:rsidR="00A318F2" w:rsidRPr="00484692">
        <w:rPr>
          <w:rFonts w:cs="Arial"/>
          <w:color w:val="auto"/>
        </w:rPr>
        <w:t xml:space="preserve">in Besançon, Frankreich, </w:t>
      </w:r>
      <w:r w:rsidRPr="00484692">
        <w:rPr>
          <w:rFonts w:cs="Arial"/>
          <w:color w:val="auto"/>
        </w:rPr>
        <w:t>Fachbesucher</w:t>
      </w:r>
      <w:r w:rsidR="00591D6C" w:rsidRPr="00484692">
        <w:rPr>
          <w:rFonts w:cs="Arial"/>
          <w:color w:val="auto"/>
        </w:rPr>
        <w:t xml:space="preserve"> der </w:t>
      </w:r>
      <w:proofErr w:type="spellStart"/>
      <w:r w:rsidR="00591D6C" w:rsidRPr="00484692">
        <w:rPr>
          <w:rFonts w:cs="Arial"/>
          <w:color w:val="auto"/>
        </w:rPr>
        <w:t>Micronora</w:t>
      </w:r>
      <w:proofErr w:type="spellEnd"/>
      <w:r w:rsidRPr="00484692">
        <w:rPr>
          <w:rFonts w:cs="Arial"/>
          <w:color w:val="auto"/>
        </w:rPr>
        <w:t xml:space="preserve"> in Halle B1 an Stand </w:t>
      </w:r>
      <w:r w:rsidR="009A19E9">
        <w:rPr>
          <w:rFonts w:cs="Arial"/>
          <w:color w:val="auto"/>
        </w:rPr>
        <w:t>401/500</w:t>
      </w:r>
      <w:r w:rsidRPr="00484692">
        <w:rPr>
          <w:rFonts w:cs="Arial"/>
          <w:color w:val="auto"/>
        </w:rPr>
        <w:t xml:space="preserve">. </w:t>
      </w:r>
    </w:p>
    <w:p w14:paraId="1101A137" w14:textId="5FA60E3F" w:rsidR="005A75C2" w:rsidRDefault="00273ED6">
      <w:pPr>
        <w:rPr>
          <w:b/>
          <w:bCs/>
        </w:rPr>
      </w:pPr>
      <w:r w:rsidRPr="00484692">
        <w:rPr>
          <w:b/>
          <w:bCs/>
          <w:color w:val="auto"/>
        </w:rPr>
        <w:t xml:space="preserve">BSA Servoachsen: Gestaltungsfreiheit für lange </w:t>
      </w:r>
      <w:r>
        <w:rPr>
          <w:b/>
          <w:bCs/>
        </w:rPr>
        <w:t>Werkzeuge und dünnste Materialien</w:t>
      </w:r>
    </w:p>
    <w:p w14:paraId="06927401" w14:textId="65582B38" w:rsidR="005A75C2" w:rsidRDefault="00C55FB3">
      <w:pPr>
        <w:spacing w:after="200"/>
      </w:pPr>
      <w:r>
        <w:t xml:space="preserve">Die </w:t>
      </w:r>
      <w:proofErr w:type="spellStart"/>
      <w:r>
        <w:t>Servoachsen</w:t>
      </w:r>
      <w:r w:rsidR="008D12B3">
        <w:t>t</w:t>
      </w:r>
      <w:r>
        <w:t>echnologie</w:t>
      </w:r>
      <w:proofErr w:type="spellEnd"/>
      <w:r>
        <w:t xml:space="preserve"> BSA ist auf </w:t>
      </w:r>
      <w:r w:rsidR="000E7F67">
        <w:t xml:space="preserve">die </w:t>
      </w:r>
      <w:r>
        <w:t xml:space="preserve">Anforderungen </w:t>
      </w:r>
      <w:r w:rsidR="000E7F67">
        <w:t>ausgelegt</w:t>
      </w:r>
      <w:r>
        <w:t xml:space="preserve">, die in der Mikrostanztechnik über Prozesssicherheit und Wirtschaftlichkeit entscheiden: lange Werkzeuge, hohe Hub- und Vorschubgeschwindigkeiten sowie sehr dünne </w:t>
      </w:r>
      <w:r w:rsidRPr="006B625D">
        <w:rPr>
          <w:color w:val="auto"/>
        </w:rPr>
        <w:t xml:space="preserve">Materialien </w:t>
      </w:r>
      <w:r w:rsidR="008C147E" w:rsidRPr="006B625D">
        <w:rPr>
          <w:color w:val="auto"/>
        </w:rPr>
        <w:t xml:space="preserve">bis zu </w:t>
      </w:r>
      <w:r w:rsidRPr="006B625D">
        <w:rPr>
          <w:color w:val="auto"/>
        </w:rPr>
        <w:t>0,</w:t>
      </w:r>
      <w:r w:rsidR="008C147E" w:rsidRPr="006B625D">
        <w:rPr>
          <w:color w:val="auto"/>
        </w:rPr>
        <w:t>1 mm und weniger.</w:t>
      </w:r>
      <w:r w:rsidRPr="006B625D">
        <w:rPr>
          <w:color w:val="auto"/>
        </w:rPr>
        <w:t xml:space="preserve"> BRUDERER </w:t>
      </w:r>
      <w:r>
        <w:t>stellt die BSA deshalb in den Mittelpunkt des Messeauftritts.</w:t>
      </w:r>
    </w:p>
    <w:p w14:paraId="419F2546" w14:textId="63624BBC" w:rsidR="00AC56F4" w:rsidRDefault="00AC56F4" w:rsidP="00AC56F4">
      <w:pPr>
        <w:spacing w:after="200"/>
      </w:pPr>
      <w:r>
        <w:t xml:space="preserve">Mit der neuen </w:t>
      </w:r>
      <w:r w:rsidR="00B26EF1">
        <w:t>Maschinens</w:t>
      </w:r>
      <w:r w:rsidR="00677ED1">
        <w:t>teuerung</w:t>
      </w:r>
      <w:r>
        <w:t xml:space="preserve"> B3 hat sich die maximale Anzahl einsetzbarer Servoachsen verdoppelt: Statt bisher sechs sind jetzt bis zu zwölf vollintegrierte Achsen möglich. </w:t>
      </w:r>
      <w:r w:rsidR="000E7F67">
        <w:t>Dadurch</w:t>
      </w:r>
      <w:r>
        <w:t xml:space="preserve"> erweiter</w:t>
      </w:r>
      <w:r w:rsidR="000E7F67">
        <w:t>n sich</w:t>
      </w:r>
      <w:r>
        <w:t xml:space="preserve"> die Gestaltungsspielräume im Werkzeugbau über das mit klassischen mechanischen Lösungen Erreichbare hinaus.</w:t>
      </w:r>
    </w:p>
    <w:p w14:paraId="69A40CAF" w14:textId="2CC4AA4A" w:rsidR="00AC56F4" w:rsidRPr="006B625D" w:rsidRDefault="00AC56F4" w:rsidP="00AC56F4">
      <w:pPr>
        <w:spacing w:after="200"/>
        <w:rPr>
          <w:color w:val="auto"/>
        </w:rPr>
      </w:pPr>
      <w:r>
        <w:t xml:space="preserve">Außerdem </w:t>
      </w:r>
      <w:r w:rsidR="000E7F67">
        <w:t>erhöhen</w:t>
      </w:r>
      <w:r>
        <w:t xml:space="preserve"> die BSA die Produktivität und senken die Stückkosten: Denn mit </w:t>
      </w:r>
      <w:r w:rsidR="00220D86">
        <w:t xml:space="preserve">ihrer </w:t>
      </w:r>
      <w:r>
        <w:t>Hilfe lassen sich Bandgeschwindigkeit</w:t>
      </w:r>
      <w:r w:rsidR="00220D86">
        <w:t>en</w:t>
      </w:r>
      <w:r>
        <w:t xml:space="preserve"> und Hubzahlen </w:t>
      </w:r>
      <w:r w:rsidRPr="006B625D">
        <w:rPr>
          <w:color w:val="auto"/>
        </w:rPr>
        <w:t>deutlich erhöhen, Steigerungen</w:t>
      </w:r>
      <w:r w:rsidR="008C147E" w:rsidRPr="006B625D">
        <w:rPr>
          <w:color w:val="auto"/>
        </w:rPr>
        <w:t xml:space="preserve"> der </w:t>
      </w:r>
      <w:proofErr w:type="spellStart"/>
      <w:r w:rsidR="008C147E" w:rsidRPr="006B625D">
        <w:rPr>
          <w:color w:val="auto"/>
        </w:rPr>
        <w:t>Hubzahl</w:t>
      </w:r>
      <w:proofErr w:type="spellEnd"/>
      <w:r w:rsidR="008C147E" w:rsidRPr="006B625D">
        <w:rPr>
          <w:color w:val="auto"/>
        </w:rPr>
        <w:t xml:space="preserve"> bis zu 100% und mehr </w:t>
      </w:r>
      <w:r w:rsidRPr="006B625D">
        <w:rPr>
          <w:color w:val="auto"/>
        </w:rPr>
        <w:t>sind</w:t>
      </w:r>
      <w:r w:rsidR="008C147E" w:rsidRPr="006B625D">
        <w:rPr>
          <w:color w:val="auto"/>
        </w:rPr>
        <w:t xml:space="preserve"> je nach </w:t>
      </w:r>
      <w:r w:rsidR="00B625E6" w:rsidRPr="006B625D">
        <w:rPr>
          <w:color w:val="auto"/>
        </w:rPr>
        <w:t>Prozess erreichbar</w:t>
      </w:r>
      <w:r w:rsidRPr="006B625D">
        <w:rPr>
          <w:color w:val="auto"/>
        </w:rPr>
        <w:t xml:space="preserve">. </w:t>
      </w:r>
    </w:p>
    <w:p w14:paraId="48EF5A8D" w14:textId="1CCC9294" w:rsidR="00AC56F4" w:rsidRDefault="000E7F67">
      <w:pPr>
        <w:spacing w:after="200"/>
      </w:pPr>
      <w:r>
        <w:t>Ein</w:t>
      </w:r>
      <w:r w:rsidR="008A0577">
        <w:t>en</w:t>
      </w:r>
      <w:r>
        <w:t xml:space="preserve"> wichtige</w:t>
      </w:r>
      <w:r w:rsidR="008A0577">
        <w:t>n</w:t>
      </w:r>
      <w:r>
        <w:t xml:space="preserve"> Beitrag leistet hierbei die werkzeugintegrierte Bandstraffung der BSA, etwa über ein Stachelrad, alternativ auch als externes, nachrüstbares System. Der zusätzliche ziehende Transport hält das Band jederzeit straff und stabilisiert damit den Stanzprozess</w:t>
      </w:r>
      <w:r w:rsidR="00AC56F4">
        <w:t>. G</w:t>
      </w:r>
      <w:r>
        <w:t xml:space="preserve">erade bei langen </w:t>
      </w:r>
      <w:r>
        <w:lastRenderedPageBreak/>
        <w:t xml:space="preserve">Werkzeugen, hohen Hub- und Vorschubgeschwindigkeiten sowie sehr dünnen Materialien profitieren Anwender von dieser Prozesssicherheit. </w:t>
      </w:r>
    </w:p>
    <w:p w14:paraId="2CFF43A6" w14:textId="3375D1D5" w:rsidR="005A75C2" w:rsidRDefault="00273ED6">
      <w:pPr>
        <w:spacing w:after="200"/>
      </w:pPr>
      <w:r>
        <w:t xml:space="preserve">Die patentierte Technologie stimmt die Servoachsen beim Bandtransport automatisch und präzise auf </w:t>
      </w:r>
      <w:r w:rsidRPr="006B625D">
        <w:rPr>
          <w:color w:val="auto"/>
        </w:rPr>
        <w:t>die Winkelposition des Kurbeltriebs ab</w:t>
      </w:r>
      <w:r w:rsidR="000E7F67" w:rsidRPr="006B625D">
        <w:rPr>
          <w:color w:val="auto"/>
        </w:rPr>
        <w:t>. Das gilt auch</w:t>
      </w:r>
      <w:r w:rsidRPr="006B625D">
        <w:rPr>
          <w:color w:val="auto"/>
        </w:rPr>
        <w:t xml:space="preserve"> bei variierenden Hubzahlen und wechselnden Vorsch</w:t>
      </w:r>
      <w:r w:rsidR="00B625E6" w:rsidRPr="006B625D">
        <w:rPr>
          <w:color w:val="auto"/>
        </w:rPr>
        <w:t>ublängen</w:t>
      </w:r>
      <w:r w:rsidR="000E7F67" w:rsidRPr="006B625D">
        <w:rPr>
          <w:color w:val="auto"/>
        </w:rPr>
        <w:t xml:space="preserve">. Dadurch </w:t>
      </w:r>
      <w:r w:rsidR="000E7F67">
        <w:t>lassen sich Stanzgeschwindigkeiten</w:t>
      </w:r>
      <w:r>
        <w:t xml:space="preserve"> mühelos</w:t>
      </w:r>
      <w:r w:rsidR="000E7F67">
        <w:t xml:space="preserve"> und</w:t>
      </w:r>
      <w:r>
        <w:t xml:space="preserve"> prozesssicher</w:t>
      </w:r>
      <w:r w:rsidR="000E7F67">
        <w:t xml:space="preserve"> optimieren</w:t>
      </w:r>
      <w:r>
        <w:t>.</w:t>
      </w:r>
    </w:p>
    <w:p w14:paraId="57D2FAE4" w14:textId="653C8A6E" w:rsidR="005A75C2" w:rsidRDefault="00273ED6">
      <w:pPr>
        <w:spacing w:after="240"/>
      </w:pPr>
      <w:r>
        <w:t>Charakteristisch für die BSA-Technologie ist ihre dreistufige Architektur: Class-1-Module steuern drehzahlgeregelte Bearbeitungswerkzeuge wie Hartmetallfräser, Gewindeschneider oder Bohrer unabhängig vom Maschinentakt. Class-2-Module positionieren Stellachsen präzise von Punkt zu Punkt, etwa für automatisiertes Bandeinfädeln. Class</w:t>
      </w:r>
      <w:r w:rsidR="000E7F67">
        <w:t>-</w:t>
      </w:r>
      <w:r>
        <w:t>3</w:t>
      </w:r>
      <w:r w:rsidR="000E7F67">
        <w:t>-Module</w:t>
      </w:r>
      <w:r>
        <w:t xml:space="preserve"> als technologisches Kernstück </w:t>
      </w:r>
      <w:r w:rsidR="008A0577">
        <w:t>regeln</w:t>
      </w:r>
      <w:r>
        <w:t xml:space="preserve"> den Bandtransport sowie Zuführ- und Abstapeleinheiten, Montage- und Querschieber, Auswerfer und Schleppfinger.</w:t>
      </w:r>
    </w:p>
    <w:p w14:paraId="53EFD086" w14:textId="77777777" w:rsidR="005A75C2" w:rsidRDefault="00273ED6">
      <w:pPr>
        <w:rPr>
          <w:b/>
          <w:bCs/>
        </w:rPr>
      </w:pPr>
      <w:r>
        <w:rPr>
          <w:b/>
          <w:bCs/>
        </w:rPr>
        <w:t>BSTL 610-150: kostenoptimierte Baureihe für die prozesssichere Serienfertigung</w:t>
      </w:r>
    </w:p>
    <w:p w14:paraId="2B2B216D" w14:textId="7478E940" w:rsidR="00220D86" w:rsidRDefault="00C55FB3" w:rsidP="00220D86">
      <w:pPr>
        <w:spacing w:before="120"/>
      </w:pPr>
      <w:r>
        <w:t>Mit dem neuen Festhub-Stanzautomat</w:t>
      </w:r>
      <w:r w:rsidR="008D12B3">
        <w:t>en</w:t>
      </w:r>
      <w:r>
        <w:t xml:space="preserve"> </w:t>
      </w:r>
      <w:bookmarkStart w:id="20" w:name="OLE_LINK14"/>
      <w:r>
        <w:t xml:space="preserve">BSTL 610-150 </w:t>
      </w:r>
      <w:bookmarkEnd w:id="20"/>
      <w:r w:rsidR="000E7F67">
        <w:t>richtet sich</w:t>
      </w:r>
      <w:r>
        <w:t xml:space="preserve"> BRUDERER </w:t>
      </w:r>
      <w:r w:rsidR="000E7F67">
        <w:t xml:space="preserve">an Besucher der </w:t>
      </w:r>
      <w:proofErr w:type="spellStart"/>
      <w:r>
        <w:t>Micronora</w:t>
      </w:r>
      <w:proofErr w:type="spellEnd"/>
      <w:r>
        <w:t>, die sich dafür interessieren,</w:t>
      </w:r>
      <w:r w:rsidR="000E7F67">
        <w:t xml:space="preserve"> </w:t>
      </w:r>
      <w:r>
        <w:t xml:space="preserve">hochpräzise Kleinteile wirtschaftlich, energieeffizient und prozesssicher in Serie </w:t>
      </w:r>
      <w:r w:rsidR="00A2256E">
        <w:t xml:space="preserve">zu </w:t>
      </w:r>
      <w:r>
        <w:t xml:space="preserve">fertigen. </w:t>
      </w:r>
    </w:p>
    <w:p w14:paraId="1FF22FA7" w14:textId="77777777" w:rsidR="00220D86" w:rsidRDefault="00C55FB3" w:rsidP="00220D86">
      <w:pPr>
        <w:spacing w:before="120"/>
        <w:rPr>
          <w:rFonts w:cs="Arial"/>
        </w:rPr>
      </w:pPr>
      <w:r>
        <w:t>Die Neuheit verbindet die Anforderungen der Massenfertigung kleiner, toleranzkritischer Bauteile – etwa für die Elektronik- oder Medizintechnikindustrie – mit den Präzisionsansprüchen der Mikrotechnik.</w:t>
      </w:r>
      <w:bookmarkStart w:id="21" w:name="OLE_LINK4"/>
      <w:r w:rsidR="00220D86" w:rsidRPr="00220D86">
        <w:rPr>
          <w:rFonts w:cs="Arial"/>
        </w:rPr>
        <w:t xml:space="preserve"> </w:t>
      </w:r>
    </w:p>
    <w:bookmarkEnd w:id="21"/>
    <w:p w14:paraId="7CA76D19" w14:textId="77777777" w:rsidR="00C67D27" w:rsidRPr="00F325BF" w:rsidRDefault="00C67D27" w:rsidP="00C67D27">
      <w:pPr>
        <w:rPr>
          <w:b/>
          <w:bCs/>
        </w:rPr>
      </w:pPr>
      <w:r>
        <w:rPr>
          <w:b/>
          <w:bCs/>
        </w:rPr>
        <w:t>Rund 30 Prozent weniger Energieverbrauch</w:t>
      </w:r>
    </w:p>
    <w:p w14:paraId="3E115450" w14:textId="1D66CED5" w:rsidR="004F3220" w:rsidRDefault="00220D86" w:rsidP="00F325BF">
      <w:pPr>
        <w:spacing w:after="200"/>
      </w:pPr>
      <w:r>
        <w:t>Die Neuheit</w:t>
      </w:r>
      <w:r w:rsidR="004F3220">
        <w:t xml:space="preserve"> ergänzt </w:t>
      </w:r>
      <w:r w:rsidR="008A0577">
        <w:t xml:space="preserve">die 2023 </w:t>
      </w:r>
      <w:r w:rsidR="008A0577" w:rsidRPr="006B625D">
        <w:rPr>
          <w:color w:val="auto"/>
        </w:rPr>
        <w:t>gestartete Reihe der</w:t>
      </w:r>
      <w:r w:rsidR="004F3220" w:rsidRPr="006B625D">
        <w:rPr>
          <w:color w:val="auto"/>
        </w:rPr>
        <w:t xml:space="preserve"> Festhub-Stanzautomaten um ein deutlich größeres und leistungsstärkeres Modell. </w:t>
      </w:r>
      <w:r w:rsidR="008A0577" w:rsidRPr="006B625D">
        <w:rPr>
          <w:color w:val="auto"/>
        </w:rPr>
        <w:t>Ihr</w:t>
      </w:r>
      <w:r w:rsidR="004F3220" w:rsidRPr="006B625D">
        <w:rPr>
          <w:color w:val="auto"/>
        </w:rPr>
        <w:t xml:space="preserve"> energiesparender 15-kW-Motor erzeugt eine </w:t>
      </w:r>
      <w:r w:rsidR="00484692" w:rsidRPr="006B625D">
        <w:rPr>
          <w:color w:val="auto"/>
        </w:rPr>
        <w:t>Nennpresskraft</w:t>
      </w:r>
      <w:r w:rsidR="006B625D" w:rsidRPr="006B625D">
        <w:rPr>
          <w:color w:val="auto"/>
        </w:rPr>
        <w:t xml:space="preserve"> von</w:t>
      </w:r>
      <w:r w:rsidR="00484692" w:rsidRPr="006B625D">
        <w:rPr>
          <w:color w:val="auto"/>
        </w:rPr>
        <w:t xml:space="preserve"> </w:t>
      </w:r>
      <w:r w:rsidR="00831265" w:rsidRPr="006B625D">
        <w:rPr>
          <w:color w:val="auto"/>
        </w:rPr>
        <w:t xml:space="preserve">bis zu </w:t>
      </w:r>
      <w:r w:rsidR="004F3220" w:rsidRPr="006B625D">
        <w:rPr>
          <w:color w:val="auto"/>
        </w:rPr>
        <w:t xml:space="preserve"> 610 kN und ist damit auch für lange Werkzeuge </w:t>
      </w:r>
      <w:r w:rsidR="004F3220">
        <w:t xml:space="preserve">geeignet. Die Werkzeug-Einbauöffnung ist 1.500 mm groß, die Bandeinlaufbreite reicht bis 340 mm, der </w:t>
      </w:r>
      <w:proofErr w:type="spellStart"/>
      <w:r w:rsidR="004F3220">
        <w:t>Stösselverstellweg</w:t>
      </w:r>
      <w:proofErr w:type="spellEnd"/>
      <w:r w:rsidR="004F3220">
        <w:t xml:space="preserve"> beträgt 64 mm. </w:t>
      </w:r>
    </w:p>
    <w:p w14:paraId="39DC610C" w14:textId="77777777" w:rsidR="00F325BF" w:rsidRDefault="00F325BF" w:rsidP="00F325BF">
      <w:pPr>
        <w:spacing w:after="200"/>
      </w:pPr>
      <w:r>
        <w:t>Verfügbar ist der Stanzautomat in mehreren Ausführungen mit jeweils fester Hublänge. Bei 50,8 mm können bis zu 580 Hub pro Minute (H/min) erreicht werden, bei 19 mm sind es maximal 850 H/min. Dazwischen bewegen sich die Werte für Hübe von 25,4 mm Länge (830 H/min), 31,8 mm (730 H/min) und 38 mm (670 H/min).</w:t>
      </w:r>
    </w:p>
    <w:p w14:paraId="5683D6FC" w14:textId="48BB9AB0" w:rsidR="00F325BF" w:rsidRPr="006B625D" w:rsidRDefault="00F325BF" w:rsidP="00F325BF">
      <w:pPr>
        <w:spacing w:after="200"/>
        <w:rPr>
          <w:color w:val="auto"/>
        </w:rPr>
      </w:pPr>
      <w:r>
        <w:t xml:space="preserve">Durch den Einsatz neuester Antriebstechnologien </w:t>
      </w:r>
      <w:r w:rsidR="00A2256E">
        <w:t>verbraucht</w:t>
      </w:r>
      <w:r>
        <w:t xml:space="preserve"> der BSTL 610-150 rund 30 Prozent </w:t>
      </w:r>
      <w:r w:rsidR="00A2256E">
        <w:t xml:space="preserve">weniger Energie </w:t>
      </w:r>
      <w:r>
        <w:t xml:space="preserve">als </w:t>
      </w:r>
      <w:r>
        <w:rPr>
          <w:color w:val="auto"/>
        </w:rPr>
        <w:t xml:space="preserve">vergleichbare Stanzautomaten. Damit verbindet die neue Baureihe die hohe Präzision und Zuverlässigkeit, für die BRUDERER weltweit bekannt ist, mit einem deutlich reduzierten ökologischen und </w:t>
      </w:r>
      <w:r w:rsidRPr="006B625D">
        <w:rPr>
          <w:color w:val="auto"/>
        </w:rPr>
        <w:t xml:space="preserve">ökonomischen </w:t>
      </w:r>
      <w:r w:rsidR="00831265" w:rsidRPr="006B625D">
        <w:rPr>
          <w:color w:val="auto"/>
        </w:rPr>
        <w:t>CO2</w:t>
      </w:r>
      <w:r w:rsidR="006B625D" w:rsidRPr="006B625D">
        <w:rPr>
          <w:color w:val="auto"/>
        </w:rPr>
        <w:t>-</w:t>
      </w:r>
      <w:r w:rsidR="00831265" w:rsidRPr="006B625D">
        <w:rPr>
          <w:color w:val="auto"/>
        </w:rPr>
        <w:t>Footptrint</w:t>
      </w:r>
      <w:r w:rsidRPr="006B625D">
        <w:rPr>
          <w:color w:val="auto"/>
        </w:rPr>
        <w:t>.</w:t>
      </w:r>
    </w:p>
    <w:p w14:paraId="7420DE0C" w14:textId="77777777" w:rsidR="009B5C0A" w:rsidRPr="000E4AC7" w:rsidRDefault="009B5C0A" w:rsidP="009B5C0A">
      <w:pPr>
        <w:rPr>
          <w:b/>
          <w:bCs/>
          <w:color w:val="auto"/>
        </w:rPr>
      </w:pPr>
      <w:r>
        <w:rPr>
          <w:b/>
          <w:bCs/>
          <w:color w:val="auto"/>
        </w:rPr>
        <w:lastRenderedPageBreak/>
        <w:t>B3-Steuerung: Alle Komponenten von einem Bildschirm aus überwachen und regeln</w:t>
      </w:r>
    </w:p>
    <w:p w14:paraId="595FDAEA" w14:textId="7660A7C8" w:rsidR="007C242D" w:rsidRPr="006B625D" w:rsidRDefault="009B5C0A" w:rsidP="007C242D">
      <w:pPr>
        <w:spacing w:after="200"/>
        <w:rPr>
          <w:rFonts w:cs="Arial"/>
          <w:color w:val="auto"/>
        </w:rPr>
      </w:pPr>
      <w:r w:rsidRPr="006B625D">
        <w:rPr>
          <w:color w:val="auto"/>
        </w:rPr>
        <w:t>Der BSTL 610-150 wird mit der neuen Maschinensteuerung B3 ausgeliefert</w:t>
      </w:r>
      <w:r w:rsidR="00B711C5" w:rsidRPr="006B625D">
        <w:rPr>
          <w:color w:val="auto"/>
        </w:rPr>
        <w:t xml:space="preserve">. Dank ihres klaren Aufbaus und der übersichtlichen Struktur erschließt sich die Bedienung schnell und intuitiv. </w:t>
      </w:r>
      <w:r w:rsidR="007C242D" w:rsidRPr="006B625D">
        <w:rPr>
          <w:rFonts w:cs="Arial"/>
          <w:color w:val="auto"/>
        </w:rPr>
        <w:t>Die Steuerung bietet zudem eine einfach</w:t>
      </w:r>
      <w:r w:rsidR="008D12B3" w:rsidRPr="006B625D">
        <w:rPr>
          <w:rFonts w:cs="Arial"/>
          <w:color w:val="auto"/>
        </w:rPr>
        <w:t>e</w:t>
      </w:r>
      <w:r w:rsidR="007C242D" w:rsidRPr="006B625D">
        <w:rPr>
          <w:rFonts w:cs="Arial"/>
          <w:color w:val="auto"/>
        </w:rPr>
        <w:t xml:space="preserve"> und prozesssichere Möglichkeit, individuelle Benutzerrollen mit vordefinierten Rechten zu definieren, wodurch Bedienfehler reduziert werden.</w:t>
      </w:r>
    </w:p>
    <w:p w14:paraId="1F31D59E" w14:textId="73A562CF" w:rsidR="007C242D" w:rsidRPr="006B625D" w:rsidRDefault="00B711C5" w:rsidP="007C242D">
      <w:pPr>
        <w:spacing w:after="200"/>
        <w:rPr>
          <w:rFonts w:cs="Arial"/>
          <w:color w:val="auto"/>
        </w:rPr>
      </w:pPr>
      <w:r w:rsidRPr="006B625D">
        <w:rPr>
          <w:color w:val="auto"/>
        </w:rPr>
        <w:t xml:space="preserve">Am </w:t>
      </w:r>
      <w:r w:rsidR="009B5C0A" w:rsidRPr="006B625D">
        <w:rPr>
          <w:color w:val="auto"/>
        </w:rPr>
        <w:t xml:space="preserve">Touchscreen mit Kachelansicht </w:t>
      </w:r>
      <w:r w:rsidRPr="006B625D">
        <w:rPr>
          <w:color w:val="auto"/>
        </w:rPr>
        <w:t xml:space="preserve">werden </w:t>
      </w:r>
      <w:r w:rsidR="009B5C0A" w:rsidRPr="006B625D">
        <w:rPr>
          <w:rFonts w:cs="Arial"/>
          <w:color w:val="auto"/>
        </w:rPr>
        <w:t xml:space="preserve">alle Maschinen- und Prozessparameter wie Werkzeug, Presskraft und Position auf einen Blick angezeigt. </w:t>
      </w:r>
      <w:bookmarkStart w:id="22" w:name="OLE_LINK72"/>
      <w:bookmarkStart w:id="23" w:name="OLE_LINK73"/>
      <w:r w:rsidR="007C242D" w:rsidRPr="006B625D">
        <w:rPr>
          <w:rFonts w:cs="Arial"/>
          <w:color w:val="auto"/>
        </w:rPr>
        <w:t>Sämtliche Informationen lassen sich an einem zentralen Bedienfenster kontrollieren.</w:t>
      </w:r>
      <w:bookmarkEnd w:id="22"/>
      <w:r w:rsidR="007C242D" w:rsidRPr="006B625D">
        <w:rPr>
          <w:rFonts w:cs="Arial"/>
          <w:color w:val="auto"/>
        </w:rPr>
        <w:t xml:space="preserve"> Die kontinuierliche </w:t>
      </w:r>
      <w:r w:rsidR="00831265" w:rsidRPr="006B625D">
        <w:rPr>
          <w:rFonts w:cs="Arial"/>
          <w:color w:val="auto"/>
        </w:rPr>
        <w:t>Presskraft</w:t>
      </w:r>
      <w:r w:rsidR="007C242D" w:rsidRPr="006B625D">
        <w:rPr>
          <w:rFonts w:cs="Arial"/>
          <w:color w:val="auto"/>
        </w:rPr>
        <w:t xml:space="preserve">überwachung mit Hüllkurven zeigt Veränderungen einzelner Module zeitnah an, Stanzfehler werden so schneller erkannt. </w:t>
      </w:r>
      <w:bookmarkEnd w:id="23"/>
    </w:p>
    <w:p w14:paraId="361A0914" w14:textId="6177AD69" w:rsidR="009B5C0A" w:rsidRPr="006B625D" w:rsidRDefault="007C242D" w:rsidP="009B5C0A">
      <w:pPr>
        <w:spacing w:before="120"/>
        <w:rPr>
          <w:rFonts w:cs="Arial"/>
          <w:color w:val="auto"/>
        </w:rPr>
      </w:pPr>
      <w:bookmarkStart w:id="24" w:name="OLE_LINK71"/>
      <w:r w:rsidRPr="006B625D">
        <w:rPr>
          <w:rFonts w:cs="Arial"/>
          <w:color w:val="auto"/>
        </w:rPr>
        <w:t>Erstmals lässt sich d</w:t>
      </w:r>
      <w:r w:rsidR="009B5C0A" w:rsidRPr="006B625D">
        <w:rPr>
          <w:rFonts w:cs="Arial"/>
          <w:color w:val="auto"/>
        </w:rPr>
        <w:t xml:space="preserve">ie Überwachung von Werkzeugen, Schiebern und Drehstationen per Knopfdruck mit einem intelligenten Parametriersystem </w:t>
      </w:r>
      <w:r w:rsidRPr="006B625D">
        <w:rPr>
          <w:rFonts w:cs="Arial"/>
          <w:color w:val="auto"/>
        </w:rPr>
        <w:t xml:space="preserve">automatisch </w:t>
      </w:r>
      <w:r w:rsidR="009B5C0A" w:rsidRPr="006B625D">
        <w:rPr>
          <w:rFonts w:cs="Arial"/>
          <w:color w:val="auto"/>
        </w:rPr>
        <w:t>einlernen. Dadurch entfällt das manuelle Programmieren.</w:t>
      </w:r>
      <w:bookmarkEnd w:id="24"/>
    </w:p>
    <w:p w14:paraId="5A21CAED" w14:textId="19BFC0F8" w:rsidR="007C242D" w:rsidRPr="006B625D" w:rsidRDefault="007C242D" w:rsidP="007C242D">
      <w:pPr>
        <w:spacing w:before="120"/>
        <w:rPr>
          <w:rFonts w:cs="Arial"/>
          <w:color w:val="auto"/>
        </w:rPr>
      </w:pPr>
      <w:r w:rsidRPr="006B625D">
        <w:rPr>
          <w:rFonts w:cs="Arial"/>
          <w:color w:val="auto"/>
        </w:rPr>
        <w:t xml:space="preserve">Neben dem direkten Zugriff auf sämtliche Funktionen des Stanzautomaten lassen sich am Bedienpanel ebenso die angeschlossenen Peripheriegeräte regeln – auch die von Drittanbietern. </w:t>
      </w:r>
    </w:p>
    <w:p w14:paraId="14395AE9" w14:textId="77777777" w:rsidR="007C242D" w:rsidRPr="00A2256E" w:rsidRDefault="007C242D" w:rsidP="007C242D">
      <w:pPr>
        <w:spacing w:after="200"/>
        <w:rPr>
          <w:rFonts w:cs="Arial"/>
        </w:rPr>
      </w:pPr>
    </w:p>
    <w:p w14:paraId="0CA13DDD" w14:textId="77777777" w:rsidR="00220D86" w:rsidRDefault="00220D86" w:rsidP="00DC58A3">
      <w:pPr>
        <w:spacing w:after="200"/>
      </w:pPr>
    </w:p>
    <w:p w14:paraId="6E66B024" w14:textId="77777777" w:rsidR="00F325BF" w:rsidRDefault="00F325BF" w:rsidP="008A172B">
      <w:pPr>
        <w:spacing w:before="120"/>
        <w:rPr>
          <w:rFonts w:cs="Arial"/>
          <w:iCs/>
          <w:color w:val="000000" w:themeColor="text1"/>
        </w:rPr>
      </w:pPr>
    </w:p>
    <w:p w14:paraId="74805773" w14:textId="77777777" w:rsidR="008D51C3" w:rsidRPr="00EE63E4" w:rsidRDefault="008D51C3" w:rsidP="008D51C3">
      <w:pPr>
        <w:rPr>
          <w:b/>
          <w:bCs/>
        </w:rPr>
      </w:pPr>
      <w:bookmarkStart w:id="25" w:name="OLE_LINK8"/>
      <w:bookmarkEnd w:id="0"/>
      <w:bookmarkEnd w:id="1"/>
      <w:bookmarkEnd w:id="2"/>
      <w:bookmarkEnd w:id="3"/>
      <w:bookmarkEnd w:id="4"/>
      <w:bookmarkEnd w:id="18"/>
      <w:r>
        <w:rPr>
          <w:b/>
          <w:bCs/>
        </w:rPr>
        <w:t>BRUDERER. PRÄZISION – SWISS MADE.</w:t>
      </w:r>
    </w:p>
    <w:p w14:paraId="7AA7D913" w14:textId="77777777" w:rsidR="008D51C3" w:rsidRPr="00EE63E4" w:rsidRDefault="008D51C3" w:rsidP="008D51C3">
      <w:r>
        <w:t>Die BRUDERER AG entwickelt und produziert Hochleistungs-Präzisionsstanzautomaten, die weltweit Standards setzen. Mit Presskräften von 200 bis 2.500 kN und bis zu 2.300 Hüben pro Minute ermöglichen sie µ-genaues Stanzen und Umformen – zuverlässig, langlebig und effizient. Das Portfolio wird ergänzt durch vollintegrierte Lösungen für die Blechbearbeitung – einschließlich leistungsstarker Vorschubsysteme, modernster Steuerungstechnik und automatisierter Stanzpaketierung.</w:t>
      </w:r>
    </w:p>
    <w:p w14:paraId="143FA950" w14:textId="77777777" w:rsidR="008D51C3" w:rsidRPr="006B625D" w:rsidRDefault="008D51C3" w:rsidP="008D51C3">
      <w:pPr>
        <w:rPr>
          <w:color w:val="auto"/>
        </w:rPr>
      </w:pPr>
      <w:r>
        <w:t xml:space="preserve">Als inhabergeführtes Familienunternehmen bietet BRUDERER auch Lohnfertigung von hochpräzisen Metallteilen für Kunden verschiedenster Branchen – ein Beitrag zur optimalen Auslastung und maximaler Fertigungstiefe </w:t>
      </w:r>
      <w:r w:rsidRPr="006B625D">
        <w:rPr>
          <w:color w:val="auto"/>
        </w:rPr>
        <w:t>am Standort Schweiz.</w:t>
      </w:r>
    </w:p>
    <w:p w14:paraId="694F1BD4" w14:textId="7356EFAE" w:rsidR="008D51C3" w:rsidRPr="006B625D" w:rsidRDefault="008D51C3" w:rsidP="008D51C3">
      <w:pPr>
        <w:rPr>
          <w:color w:val="auto"/>
        </w:rPr>
      </w:pPr>
      <w:r w:rsidRPr="006B625D">
        <w:rPr>
          <w:color w:val="auto"/>
        </w:rPr>
        <w:t xml:space="preserve">Ob in Fahrzeugen, Smartphones, Uhren, medizinischen Geräten oder Elektromotoren: </w:t>
      </w:r>
      <w:r w:rsidR="00831265" w:rsidRPr="006B625D">
        <w:rPr>
          <w:color w:val="auto"/>
        </w:rPr>
        <w:t xml:space="preserve">durch Bruderer Stanzautomaten gefertigte </w:t>
      </w:r>
      <w:r w:rsidRPr="006B625D">
        <w:rPr>
          <w:color w:val="auto"/>
        </w:rPr>
        <w:t>Stanzteile und Baugruppen finden sich in zahlreichen Produkten und Technologien unseres täglichen Lebens.</w:t>
      </w:r>
    </w:p>
    <w:p w14:paraId="1AEB95F2" w14:textId="77777777" w:rsidR="008D51C3" w:rsidRPr="00EE63E4" w:rsidRDefault="008D51C3" w:rsidP="008D51C3">
      <w:r>
        <w:lastRenderedPageBreak/>
        <w:t>Mit einem Exportanteil von rund 95 % beliefert BRUDERER Kunden weltweit – insbesondere aus der Automobil-, Elektronik-, Uhren- und Medizintechnik sowie der Verpackungsindustrie. Seit der Gründung 1943 ist das Unternehmen kontinuierlich gewachsen und unterhält heute neben dem Hauptsitz in Frasnacht (Schweiz) ein globales Netzwerk aus Tochtergesellschaften, Kompetenzzentren und Servicestandorten.</w:t>
      </w:r>
    </w:p>
    <w:p w14:paraId="5AE4170A" w14:textId="77777777" w:rsidR="008D51C3" w:rsidRPr="00EE63E4" w:rsidRDefault="008D51C3" w:rsidP="008D51C3">
      <w:r>
        <w:t xml:space="preserve">BRUDERER steht für erstklassige Maschinen, schnellen Service und zuverlässige Ersatzteilversorgung. </w:t>
      </w:r>
    </w:p>
    <w:p w14:paraId="7B54C853" w14:textId="77777777" w:rsidR="008D51C3" w:rsidRPr="00EE63E4" w:rsidRDefault="008D51C3" w:rsidP="008D51C3">
      <w:r>
        <w:t>Dank jahrzehntelanger Erfahrung, kompromissloser Qualität und höchster Fertigungspräzision gilt BRUDERER heute als anerkannter Technologieführer im Stanzautomatenbau – Swiss Made.</w:t>
      </w:r>
    </w:p>
    <w:p w14:paraId="7E96155B" w14:textId="77777777" w:rsidR="008A7447" w:rsidRDefault="008A7447" w:rsidP="00F51EAA">
      <w:pPr>
        <w:spacing w:before="120"/>
        <w:rPr>
          <w:rFonts w:cs="Arial"/>
          <w:b/>
          <w:bCs/>
        </w:rPr>
      </w:pPr>
    </w:p>
    <w:p w14:paraId="5EBE31FA" w14:textId="77777777" w:rsidR="008D51C3" w:rsidRPr="008548D7" w:rsidRDefault="008D51C3" w:rsidP="00F51EAA">
      <w:pPr>
        <w:spacing w:before="120"/>
        <w:rPr>
          <w:rFonts w:cs="Arial"/>
          <w:b/>
          <w:bCs/>
        </w:rPr>
      </w:pPr>
    </w:p>
    <w:p w14:paraId="41902FA4" w14:textId="77777777" w:rsidR="00513F8E" w:rsidRPr="00513F8E" w:rsidRDefault="00F16A8A" w:rsidP="00F51EAA">
      <w:pPr>
        <w:spacing w:before="120"/>
        <w:rPr>
          <w:rFonts w:cs="Arial"/>
          <w:b/>
          <w:bCs/>
        </w:rPr>
      </w:pPr>
      <w:r>
        <w:rPr>
          <w:rFonts w:cs="Arial"/>
          <w:b/>
          <w:bCs/>
        </w:rPr>
        <w:t>Ansprechpartner BRUDERER AG:</w:t>
      </w:r>
    </w:p>
    <w:p w14:paraId="53808F07" w14:textId="77777777" w:rsidR="00513F8E" w:rsidRPr="00513F8E" w:rsidRDefault="00513F8E" w:rsidP="00513F8E">
      <w:pPr>
        <w:rPr>
          <w:rFonts w:cs="Arial"/>
        </w:rPr>
      </w:pPr>
      <w:r>
        <w:rPr>
          <w:rFonts w:cs="Arial"/>
          <w:b/>
          <w:bCs/>
        </w:rPr>
        <w:t>Karin Aichem</w:t>
      </w:r>
      <w:r>
        <w:rPr>
          <w:rFonts w:cs="Arial"/>
          <w:b/>
          <w:bCs/>
          <w:u w:val="single"/>
        </w:rPr>
        <w:br/>
      </w:r>
      <w:r>
        <w:rPr>
          <w:rFonts w:cs="Arial"/>
        </w:rPr>
        <w:t>Marketing- und Kommunikationsmanagerin</w:t>
      </w:r>
      <w:r>
        <w:rPr>
          <w:rFonts w:cs="Arial"/>
        </w:rPr>
        <w:br/>
        <w:t>Egnacherstrasse 44, 9320 Frasnacht, SWITZERLAND</w:t>
      </w:r>
      <w:r>
        <w:rPr>
          <w:rFonts w:cs="Arial"/>
        </w:rPr>
        <w:br/>
        <w:t>Tel: +41 71 447 75 34</w:t>
      </w:r>
    </w:p>
    <w:p w14:paraId="05FBE154" w14:textId="77777777" w:rsidR="00513F8E" w:rsidRPr="00513F8E" w:rsidRDefault="00513F8E" w:rsidP="00513F8E">
      <w:pPr>
        <w:rPr>
          <w:rStyle w:val="Hyperlink0"/>
        </w:rPr>
      </w:pPr>
      <w:r>
        <w:rPr>
          <w:rFonts w:cs="Arial"/>
        </w:rPr>
        <w:t xml:space="preserve">E-Mail: </w:t>
      </w:r>
      <w:hyperlink r:id="rId8" w:history="1">
        <w:r>
          <w:rPr>
            <w:rStyle w:val="Hyperlink0"/>
          </w:rPr>
          <w:t>Karin.Aichem@bruderer.com</w:t>
        </w:r>
      </w:hyperlink>
      <w:r>
        <w:rPr>
          <w:rStyle w:val="Hyperlink0"/>
        </w:rPr>
        <w:t xml:space="preserve">  </w:t>
      </w:r>
      <w:r>
        <w:rPr>
          <w:rStyle w:val="Hyperlink0"/>
        </w:rPr>
        <w:br/>
      </w:r>
      <w:hyperlink r:id="rId9" w:history="1">
        <w:r>
          <w:rPr>
            <w:rStyle w:val="Hyperlink0"/>
          </w:rPr>
          <w:t>www.bruderer.com</w:t>
        </w:r>
      </w:hyperlink>
    </w:p>
    <w:p w14:paraId="2B000891" w14:textId="77777777" w:rsidR="004B4F02" w:rsidRPr="008548D7" w:rsidRDefault="004B4F02" w:rsidP="00F51EAA">
      <w:pPr>
        <w:spacing w:before="120"/>
        <w:rPr>
          <w:rFonts w:cs="Arial"/>
          <w:b/>
          <w:bCs/>
        </w:rPr>
      </w:pPr>
    </w:p>
    <w:p w14:paraId="3B556D3B" w14:textId="77777777" w:rsidR="00C57C32" w:rsidRPr="008548D7" w:rsidRDefault="00C57C32" w:rsidP="00F51EAA">
      <w:pPr>
        <w:spacing w:before="120"/>
        <w:rPr>
          <w:rFonts w:cs="Arial"/>
          <w:b/>
          <w:bCs/>
        </w:rPr>
      </w:pPr>
      <w:r>
        <w:rPr>
          <w:rFonts w:cs="Arial"/>
          <w:b/>
          <w:bCs/>
        </w:rPr>
        <w:t xml:space="preserve">Belegexemplar erbeten: </w:t>
      </w:r>
    </w:p>
    <w:p w14:paraId="574C4002" w14:textId="77777777" w:rsidR="00C57C32" w:rsidRPr="008548D7" w:rsidRDefault="00C57C32" w:rsidP="00F51EAA">
      <w:pPr>
        <w:spacing w:before="120"/>
        <w:rPr>
          <w:rFonts w:cs="Arial"/>
        </w:rPr>
      </w:pPr>
      <w:r>
        <w:rPr>
          <w:rFonts w:cs="Arial"/>
        </w:rPr>
        <w:t xml:space="preserve">auchkomm Unternehmenskommunikation, F. Stephan Auch, Adam-Klein-Straße 23, D-90429 Nürnberg, </w:t>
      </w:r>
      <w:hyperlink r:id="rId10" w:history="1">
        <w:r>
          <w:rPr>
            <w:rStyle w:val="Hyperlink0"/>
            <w:rFonts w:cs="Arial"/>
          </w:rPr>
          <w:t>fsa@auchkomm.de</w:t>
        </w:r>
      </w:hyperlink>
      <w:r>
        <w:rPr>
          <w:rFonts w:cs="Arial"/>
        </w:rPr>
        <w:t xml:space="preserve">, </w:t>
      </w:r>
      <w:hyperlink r:id="rId11" w:history="1">
        <w:r>
          <w:rPr>
            <w:rStyle w:val="Hyperlink0"/>
            <w:rFonts w:cs="Arial"/>
          </w:rPr>
          <w:t>www.auchkomm.de</w:t>
        </w:r>
      </w:hyperlink>
      <w:r>
        <w:rPr>
          <w:rFonts w:cs="Arial"/>
        </w:rPr>
        <w:t>.</w:t>
      </w:r>
      <w:bookmarkEnd w:id="5"/>
      <w:bookmarkEnd w:id="6"/>
      <w:bookmarkEnd w:id="25"/>
    </w:p>
    <w:bookmarkEnd w:id="7"/>
    <w:bookmarkEnd w:id="17"/>
    <w:p w14:paraId="234062D2" w14:textId="77777777" w:rsidR="00AA4B78" w:rsidRDefault="00AA4B78" w:rsidP="00F51EAA">
      <w:pPr>
        <w:widowControl w:val="0"/>
        <w:spacing w:before="120"/>
        <w:rPr>
          <w:rFonts w:cs="Arial"/>
          <w:b/>
          <w:bCs/>
        </w:rPr>
      </w:pPr>
    </w:p>
    <w:p w14:paraId="5790A729" w14:textId="4A20992C" w:rsidR="003C6065" w:rsidRDefault="00AA4B78" w:rsidP="00F51EAA">
      <w:pPr>
        <w:widowControl w:val="0"/>
        <w:spacing w:before="120"/>
        <w:rPr>
          <w:rFonts w:cs="Arial"/>
          <w:b/>
          <w:bCs/>
        </w:rPr>
      </w:pPr>
      <w:r>
        <w:rPr>
          <w:rFonts w:cs="Arial"/>
          <w:b/>
          <w:bCs/>
        </w:rPr>
        <w:t xml:space="preserve">Den Text der Pressemitteilung als Word-Dokument und die Bilder in Druckqualität können Sie herunterladen von der Seite: </w:t>
      </w:r>
      <w:hyperlink r:id="rId12" w:history="1">
        <w:r w:rsidR="003C6065" w:rsidRPr="003C6065">
          <w:rPr>
            <w:rStyle w:val="Hyperlink0"/>
            <w:b/>
            <w:bCs/>
          </w:rPr>
          <w:t>https://www.auchkomm.com/aktuellepressetexte#PI_678</w:t>
        </w:r>
      </w:hyperlink>
      <w:r w:rsidR="003C6065">
        <w:rPr>
          <w:rFonts w:cs="Arial"/>
          <w:b/>
          <w:bCs/>
        </w:rPr>
        <w:t xml:space="preserve"> </w:t>
      </w:r>
    </w:p>
    <w:p w14:paraId="608C7330" w14:textId="77777777" w:rsidR="00971C09" w:rsidRPr="008548D7" w:rsidRDefault="001A4888" w:rsidP="00F51EAA">
      <w:pPr>
        <w:widowControl w:val="0"/>
        <w:spacing w:before="120"/>
        <w:rPr>
          <w:rFonts w:cs="Arial"/>
          <w:b/>
          <w:bCs/>
          <w:color w:val="auto"/>
        </w:rPr>
      </w:pPr>
      <w:r>
        <w:rPr>
          <w:rFonts w:cs="Arial"/>
          <w:b/>
          <w:bCs/>
        </w:rPr>
        <w:br w:type="column"/>
      </w:r>
      <w:r>
        <w:rPr>
          <w:rFonts w:cs="Arial"/>
          <w:b/>
          <w:bCs/>
        </w:rPr>
        <w:lastRenderedPageBreak/>
        <w:t>Fotos:</w:t>
      </w:r>
    </w:p>
    <w:bookmarkEnd w:id="8"/>
    <w:bookmarkEnd w:id="9"/>
    <w:p w14:paraId="072BDA5F" w14:textId="473D53F5" w:rsidR="00851F51" w:rsidRPr="008548D7" w:rsidRDefault="00F874F0" w:rsidP="00F51EAA">
      <w:pPr>
        <w:spacing w:before="120"/>
        <w:rPr>
          <w:rFonts w:cs="Arial"/>
        </w:rPr>
      </w:pPr>
      <w:r>
        <w:rPr>
          <w:rFonts w:cs="Arial"/>
          <w:noProof/>
          <w:lang w:val="de-CH" w:eastAsia="de-CH"/>
        </w:rPr>
        <w:drawing>
          <wp:inline distT="0" distB="0" distL="0" distR="0" wp14:anchorId="16CAB393" wp14:editId="2A2FD565">
            <wp:extent cx="5400000" cy="6749000"/>
            <wp:effectExtent l="12700" t="12700" r="10795" b="7620"/>
            <wp:docPr id="12815076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507697" name="Grafik 1281507697"/>
                    <pic:cNvPicPr/>
                  </pic:nvPicPr>
                  <pic:blipFill>
                    <a:blip r:embed="rId13" cstate="screen">
                      <a:extLst>
                        <a:ext uri="{28A0092B-C50C-407E-A947-70E740481C1C}">
                          <a14:useLocalDpi xmlns:a14="http://schemas.microsoft.com/office/drawing/2010/main"/>
                        </a:ext>
                      </a:extLst>
                    </a:blip>
                    <a:stretch>
                      <a:fillRect/>
                    </a:stretch>
                  </pic:blipFill>
                  <pic:spPr>
                    <a:xfrm>
                      <a:off x="0" y="0"/>
                      <a:ext cx="5400000" cy="6749000"/>
                    </a:xfrm>
                    <a:prstGeom prst="rect">
                      <a:avLst/>
                    </a:prstGeom>
                    <a:ln>
                      <a:solidFill>
                        <a:schemeClr val="accent1"/>
                      </a:solidFill>
                    </a:ln>
                  </pic:spPr>
                </pic:pic>
              </a:graphicData>
            </a:graphic>
          </wp:inline>
        </w:drawing>
      </w:r>
    </w:p>
    <w:p w14:paraId="38653180" w14:textId="77777777" w:rsidR="00FC2560" w:rsidRPr="006B625D" w:rsidRDefault="00851F51" w:rsidP="00F51EAA">
      <w:pPr>
        <w:spacing w:before="120"/>
        <w:rPr>
          <w:rFonts w:cs="Arial"/>
          <w:color w:val="auto"/>
        </w:rPr>
      </w:pPr>
      <w:bookmarkStart w:id="26" w:name="OLE_LINK9"/>
      <w:r w:rsidRPr="006B625D">
        <w:rPr>
          <w:rFonts w:cs="Arial"/>
          <w:color w:val="auto"/>
        </w:rPr>
        <w:t>Foto 1</w:t>
      </w:r>
      <w:bookmarkEnd w:id="10"/>
      <w:bookmarkEnd w:id="11"/>
      <w:bookmarkEnd w:id="12"/>
      <w:r w:rsidRPr="006B625D">
        <w:rPr>
          <w:rFonts w:cs="Arial"/>
          <w:color w:val="auto"/>
        </w:rPr>
        <w:t>:</w:t>
      </w:r>
    </w:p>
    <w:p w14:paraId="1D28BDD0" w14:textId="29BD7854" w:rsidR="00851F51" w:rsidRPr="00220D86" w:rsidRDefault="00220D86" w:rsidP="00220D86">
      <w:pPr>
        <w:spacing w:before="120"/>
        <w:rPr>
          <w:color w:val="auto"/>
        </w:rPr>
      </w:pPr>
      <w:bookmarkStart w:id="27" w:name="OLE_LINK10"/>
      <w:r>
        <w:rPr>
          <w:rFonts w:cs="Arial"/>
        </w:rPr>
        <w:t xml:space="preserve">Der </w:t>
      </w:r>
      <w:r>
        <w:rPr>
          <w:color w:val="auto"/>
        </w:rPr>
        <w:t>BSTL 610-150 mit der neuen Steuerungsversion ist f</w:t>
      </w:r>
      <w:r>
        <w:rPr>
          <w:rFonts w:cs="Arial"/>
        </w:rPr>
        <w:t xml:space="preserve">ür die Komplettproduktion anspruchsvoller Stanzteile in der KI- und der Elektronikindustrie mit einer Vielzahl von Funktionen und Anforderungen vorbereitet </w:t>
      </w:r>
      <w:r w:rsidR="00E33C18">
        <w:rPr>
          <w:rFonts w:cs="Arial"/>
        </w:rPr>
        <w:t>(Foto: BRUDERER).</w:t>
      </w:r>
    </w:p>
    <w:bookmarkEnd w:id="13"/>
    <w:bookmarkEnd w:id="14"/>
    <w:bookmarkEnd w:id="15"/>
    <w:bookmarkEnd w:id="26"/>
    <w:bookmarkEnd w:id="27"/>
    <w:p w14:paraId="238949ED" w14:textId="77777777" w:rsidR="008B70F6" w:rsidRPr="008548D7" w:rsidRDefault="008B70F6" w:rsidP="008B70F6">
      <w:pPr>
        <w:spacing w:before="120"/>
        <w:rPr>
          <w:rFonts w:cs="Arial"/>
        </w:rPr>
      </w:pPr>
      <w:r>
        <w:rPr>
          <w:rFonts w:cs="Arial"/>
          <w:noProof/>
          <w:lang w:val="de-CH" w:eastAsia="de-CH"/>
        </w:rPr>
        <w:lastRenderedPageBreak/>
        <w:drawing>
          <wp:inline distT="0" distB="0" distL="0" distR="0" wp14:anchorId="2AE1AC5C" wp14:editId="3F0257AC">
            <wp:extent cx="3240000" cy="5760330"/>
            <wp:effectExtent l="0" t="0" r="0" b="5715"/>
            <wp:docPr id="931575348" name="Grafik 1" descr="Ein Bild, das Text, Screenshot, Software, Multimedia-Software enthält.  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575348" name="Grafik 1" descr="Ein Bild, das Text, Screenshot, Software, Multimedia-Software enthält.  KI-generierte Inhalte können fehlerhaft sein."/>
                    <pic:cNvPicPr/>
                  </pic:nvPicPr>
                  <pic:blipFill>
                    <a:blip r:embed="rId14" cstate="screen">
                      <a:extLst>
                        <a:ext uri="{28A0092B-C50C-407E-A947-70E740481C1C}">
                          <a14:useLocalDpi xmlns:a14="http://schemas.microsoft.com/office/drawing/2010/main"/>
                        </a:ext>
                      </a:extLst>
                    </a:blip>
                    <a:stretch>
                      <a:fillRect/>
                    </a:stretch>
                  </pic:blipFill>
                  <pic:spPr>
                    <a:xfrm>
                      <a:off x="0" y="0"/>
                      <a:ext cx="3240000" cy="5760330"/>
                    </a:xfrm>
                    <a:prstGeom prst="rect">
                      <a:avLst/>
                    </a:prstGeom>
                  </pic:spPr>
                </pic:pic>
              </a:graphicData>
            </a:graphic>
          </wp:inline>
        </w:drawing>
      </w:r>
    </w:p>
    <w:p w14:paraId="501BBDAC" w14:textId="77777777" w:rsidR="00C55FB3" w:rsidRDefault="008B70F6" w:rsidP="00C55FB3">
      <w:pPr>
        <w:spacing w:before="120"/>
        <w:rPr>
          <w:rFonts w:cs="Arial"/>
        </w:rPr>
      </w:pPr>
      <w:bookmarkStart w:id="28" w:name="OLE_LINK6"/>
      <w:r>
        <w:rPr>
          <w:rFonts w:cs="Arial"/>
        </w:rPr>
        <w:t xml:space="preserve">Foto </w:t>
      </w:r>
      <w:r w:rsidR="00C55FB3">
        <w:rPr>
          <w:rFonts w:cs="Arial"/>
        </w:rPr>
        <w:t>2</w:t>
      </w:r>
      <w:r>
        <w:rPr>
          <w:rFonts w:cs="Arial"/>
        </w:rPr>
        <w:t>:</w:t>
      </w:r>
    </w:p>
    <w:p w14:paraId="61656CB0" w14:textId="081A4076" w:rsidR="00F325BF" w:rsidRDefault="008B70F6" w:rsidP="00C55FB3">
      <w:pPr>
        <w:spacing w:before="120"/>
        <w:rPr>
          <w:rFonts w:cs="Arial"/>
        </w:rPr>
      </w:pPr>
      <w:r w:rsidRPr="006B625D">
        <w:rPr>
          <w:rFonts w:cs="Arial"/>
          <w:color w:val="auto"/>
        </w:rPr>
        <w:t xml:space="preserve">Der Touchscreen mit Kachelansicht der B3-Maschinensteuerung erlaubt den direkten Zugriff auf </w:t>
      </w:r>
      <w:r>
        <w:rPr>
          <w:rFonts w:cs="Arial"/>
        </w:rPr>
        <w:t>sämtliche Funktionen von Stanzautomat und Peripherie (Foto: BRUDERER).</w:t>
      </w:r>
      <w:bookmarkEnd w:id="16"/>
      <w:bookmarkEnd w:id="28"/>
    </w:p>
    <w:p w14:paraId="7A0B0BE6" w14:textId="77777777" w:rsidR="00C55FB3" w:rsidRPr="00C55FB3" w:rsidRDefault="00C55FB3" w:rsidP="00C55FB3">
      <w:pPr>
        <w:spacing w:before="120"/>
        <w:rPr>
          <w:rFonts w:cs="Arial"/>
        </w:rPr>
      </w:pPr>
      <w:r w:rsidRPr="00C55FB3">
        <w:rPr>
          <w:rFonts w:cs="Arial"/>
          <w:noProof/>
          <w:lang w:val="de-CH" w:eastAsia="de-CH"/>
        </w:rPr>
        <w:lastRenderedPageBreak/>
        <w:drawing>
          <wp:inline distT="0" distB="0" distL="0" distR="0" wp14:anchorId="5BC7E12B" wp14:editId="1E1624A3">
            <wp:extent cx="5400000" cy="2556522"/>
            <wp:effectExtent l="12700" t="12700" r="10795" b="8890"/>
            <wp:docPr id="204584306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843066" name="Grafik 2045843066"/>
                    <pic:cNvPicPr/>
                  </pic:nvPicPr>
                  <pic:blipFill>
                    <a:blip r:embed="rId15" cstate="screen">
                      <a:extLst>
                        <a:ext uri="{28A0092B-C50C-407E-A947-70E740481C1C}">
                          <a14:useLocalDpi xmlns:a14="http://schemas.microsoft.com/office/drawing/2010/main"/>
                        </a:ext>
                      </a:extLst>
                    </a:blip>
                    <a:stretch>
                      <a:fillRect/>
                    </a:stretch>
                  </pic:blipFill>
                  <pic:spPr>
                    <a:xfrm>
                      <a:off x="0" y="0"/>
                      <a:ext cx="5400000" cy="2556522"/>
                    </a:xfrm>
                    <a:prstGeom prst="rect">
                      <a:avLst/>
                    </a:prstGeom>
                    <a:ln>
                      <a:solidFill>
                        <a:schemeClr val="accent1"/>
                      </a:solidFill>
                    </a:ln>
                  </pic:spPr>
                </pic:pic>
              </a:graphicData>
            </a:graphic>
          </wp:inline>
        </w:drawing>
      </w:r>
    </w:p>
    <w:p w14:paraId="14D467B3" w14:textId="77777777" w:rsidR="00C55FB3" w:rsidRPr="00C55FB3" w:rsidRDefault="00C55FB3" w:rsidP="00C55FB3">
      <w:pPr>
        <w:spacing w:before="120"/>
        <w:rPr>
          <w:rFonts w:cs="Arial"/>
        </w:rPr>
      </w:pPr>
      <w:r w:rsidRPr="00C55FB3">
        <w:rPr>
          <w:rFonts w:cs="Arial"/>
        </w:rPr>
        <w:t>Foto 3:</w:t>
      </w:r>
    </w:p>
    <w:p w14:paraId="677B236D" w14:textId="281192CC" w:rsidR="00C55FB3" w:rsidRDefault="00C55FB3" w:rsidP="00C55FB3">
      <w:pPr>
        <w:spacing w:before="120"/>
        <w:rPr>
          <w:rFonts w:cs="Arial"/>
        </w:rPr>
      </w:pPr>
      <w:r w:rsidRPr="00C55FB3">
        <w:rPr>
          <w:rFonts w:cs="Arial"/>
        </w:rPr>
        <w:t>Die BRUDERER Servoachse BSA ermöglicht jetzt bis zu zwölf vollintegrierte Antriebe im Stanzprozess (Foto: BRUDERER).</w:t>
      </w:r>
    </w:p>
    <w:p w14:paraId="453969F6" w14:textId="77777777" w:rsidR="009C4859" w:rsidRDefault="009C4859" w:rsidP="00C55FB3">
      <w:pPr>
        <w:spacing w:before="120"/>
        <w:rPr>
          <w:rFonts w:cs="Arial"/>
        </w:rPr>
      </w:pPr>
    </w:p>
    <w:p w14:paraId="2C9F0210" w14:textId="77777777" w:rsidR="00CC70D1" w:rsidRPr="00101E01" w:rsidRDefault="00CC70D1" w:rsidP="00C55FB3">
      <w:pPr>
        <w:spacing w:before="120"/>
        <w:rPr>
          <w:rFonts w:cs="Arial"/>
        </w:rPr>
      </w:pPr>
    </w:p>
    <w:sectPr w:rsidR="00CC70D1" w:rsidRPr="00101E01">
      <w:headerReference w:type="default" r:id="rId16"/>
      <w:pgSz w:w="11900" w:h="16840"/>
      <w:pgMar w:top="2268" w:right="707" w:bottom="1021" w:left="397" w:header="851"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E00721D" w14:textId="77777777" w:rsidR="001F49FA" w:rsidRDefault="001F49FA">
      <w:pPr>
        <w:spacing w:after="0" w:line="240" w:lineRule="auto"/>
      </w:pPr>
      <w:r>
        <w:separator/>
      </w:r>
    </w:p>
  </w:endnote>
  <w:endnote w:type="continuationSeparator" w:id="0">
    <w:p w14:paraId="40C523F7" w14:textId="77777777" w:rsidR="001F49FA" w:rsidRDefault="001F4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00000000"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32F2AC" w14:textId="77777777" w:rsidR="001F49FA" w:rsidRDefault="001F49FA">
      <w:pPr>
        <w:spacing w:after="0" w:line="240" w:lineRule="auto"/>
      </w:pPr>
      <w:r>
        <w:separator/>
      </w:r>
    </w:p>
  </w:footnote>
  <w:footnote w:type="continuationSeparator" w:id="0">
    <w:p w14:paraId="697D5B7D" w14:textId="77777777" w:rsidR="001F49FA" w:rsidRDefault="001F4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764BEE" w14:textId="77777777" w:rsidR="00CF5269" w:rsidRDefault="00C13CE4" w:rsidP="0096542C">
    <w:pPr>
      <w:pStyle w:val="Kopfzeile"/>
      <w:jc w:val="right"/>
    </w:pPr>
    <w:r>
      <w:rPr>
        <w:noProof/>
        <w:lang w:val="de-CH" w:eastAsia="de-CH"/>
      </w:rPr>
      <w:drawing>
        <wp:inline distT="0" distB="0" distL="0" distR="0" wp14:anchorId="6034ED83" wp14:editId="69889D91">
          <wp:extent cx="1801368" cy="496062"/>
          <wp:effectExtent l="0" t="0" r="8890" b="0"/>
          <wp:docPr id="1578736244"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736244" name="Grafik 1" descr="Ein Bild, das Text, Schrift, Grafiken, Logo enthält.&#10;&#10;KI-generierte Inhalte können fehlerhaft sein."/>
                  <pic:cNvPicPr/>
                </pic:nvPicPr>
                <pic:blipFill>
                  <a:blip r:embed="rId1"/>
                  <a:stretch>
                    <a:fillRect/>
                  </a:stretch>
                </pic:blipFill>
                <pic:spPr>
                  <a:xfrm>
                    <a:off x="0" y="0"/>
                    <a:ext cx="1801368" cy="49606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D70E1D"/>
    <w:multiLevelType w:val="hybridMultilevel"/>
    <w:tmpl w:val="5E58B67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42D6504"/>
    <w:multiLevelType w:val="hybridMultilevel"/>
    <w:tmpl w:val="3F52B98E"/>
    <w:lvl w:ilvl="0" w:tplc="46B4EACC">
      <w:numFmt w:val="bullet"/>
      <w:lvlText w:val="-"/>
      <w:lvlJc w:val="left"/>
      <w:pPr>
        <w:ind w:left="1211" w:hanging="360"/>
      </w:pPr>
      <w:rPr>
        <w:rFonts w:ascii="Arial" w:eastAsia="Arial Unicode MS" w:hAnsi="Arial" w:cs="Aria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 w15:restartNumberingAfterBreak="0">
    <w:nsid w:val="132361E9"/>
    <w:multiLevelType w:val="hybridMultilevel"/>
    <w:tmpl w:val="A5E8485E"/>
    <w:numStyleLink w:val="ImportierterStil1"/>
  </w:abstractNum>
  <w:abstractNum w:abstractNumId="3" w15:restartNumberingAfterBreak="0">
    <w:nsid w:val="153A7D19"/>
    <w:multiLevelType w:val="multilevel"/>
    <w:tmpl w:val="FE629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3D51A1"/>
    <w:multiLevelType w:val="hybridMultilevel"/>
    <w:tmpl w:val="6CAC931C"/>
    <w:lvl w:ilvl="0" w:tplc="B518DB1C">
      <w:numFmt w:val="bullet"/>
      <w:lvlText w:val="-"/>
      <w:lvlJc w:val="left"/>
      <w:pPr>
        <w:ind w:left="1211" w:hanging="360"/>
      </w:pPr>
      <w:rPr>
        <w:rFonts w:ascii="Arial" w:eastAsia="Arial Unicode MS"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 w15:restartNumberingAfterBreak="0">
    <w:nsid w:val="2EE07546"/>
    <w:multiLevelType w:val="hybridMultilevel"/>
    <w:tmpl w:val="8B6E9FEE"/>
    <w:lvl w:ilvl="0" w:tplc="0807000F">
      <w:start w:val="1"/>
      <w:numFmt w:val="decimal"/>
      <w:lvlText w:val="%1."/>
      <w:lvlJc w:val="left"/>
      <w:pPr>
        <w:ind w:left="1571" w:hanging="360"/>
      </w:pPr>
    </w:lvl>
    <w:lvl w:ilvl="1" w:tplc="08070019" w:tentative="1">
      <w:start w:val="1"/>
      <w:numFmt w:val="lowerLetter"/>
      <w:lvlText w:val="%2."/>
      <w:lvlJc w:val="left"/>
      <w:pPr>
        <w:ind w:left="2291" w:hanging="360"/>
      </w:pPr>
    </w:lvl>
    <w:lvl w:ilvl="2" w:tplc="0807001B" w:tentative="1">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6" w15:restartNumberingAfterBreak="0">
    <w:nsid w:val="38670C8E"/>
    <w:multiLevelType w:val="hybridMultilevel"/>
    <w:tmpl w:val="170A38A6"/>
    <w:lvl w:ilvl="0" w:tplc="D2C8C8DC">
      <w:numFmt w:val="bullet"/>
      <w:lvlText w:val="-"/>
      <w:lvlJc w:val="left"/>
      <w:pPr>
        <w:ind w:left="1211" w:hanging="360"/>
      </w:pPr>
      <w:rPr>
        <w:rFonts w:ascii="Arial" w:eastAsia="Arial Unicode MS"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7" w15:restartNumberingAfterBreak="0">
    <w:nsid w:val="44485049"/>
    <w:multiLevelType w:val="hybridMultilevel"/>
    <w:tmpl w:val="A5E8485E"/>
    <w:styleLink w:val="ImportierterStil1"/>
    <w:lvl w:ilvl="0" w:tplc="C95C667C">
      <w:start w:val="1"/>
      <w:numFmt w:val="bullet"/>
      <w:lvlText w:val="•"/>
      <w:lvlJc w:val="left"/>
      <w:pPr>
        <w:ind w:left="15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F6E3A3A">
      <w:start w:val="1"/>
      <w:numFmt w:val="bullet"/>
      <w:lvlText w:val="o"/>
      <w:lvlJc w:val="left"/>
      <w:pPr>
        <w:ind w:left="22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C964B14">
      <w:start w:val="1"/>
      <w:numFmt w:val="bullet"/>
      <w:lvlText w:val="▪"/>
      <w:lvlJc w:val="left"/>
      <w:pPr>
        <w:ind w:left="30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96EF57C">
      <w:start w:val="1"/>
      <w:numFmt w:val="bullet"/>
      <w:lvlText w:val="•"/>
      <w:lvlJc w:val="left"/>
      <w:pPr>
        <w:ind w:left="37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8B192">
      <w:start w:val="1"/>
      <w:numFmt w:val="bullet"/>
      <w:lvlText w:val="o"/>
      <w:lvlJc w:val="left"/>
      <w:pPr>
        <w:ind w:left="44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7641BA">
      <w:start w:val="1"/>
      <w:numFmt w:val="bullet"/>
      <w:lvlText w:val="▪"/>
      <w:lvlJc w:val="left"/>
      <w:pPr>
        <w:ind w:left="51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B260AF2">
      <w:start w:val="1"/>
      <w:numFmt w:val="bullet"/>
      <w:lvlText w:val="•"/>
      <w:lvlJc w:val="left"/>
      <w:pPr>
        <w:ind w:left="589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E85BAA">
      <w:start w:val="1"/>
      <w:numFmt w:val="bullet"/>
      <w:lvlText w:val="o"/>
      <w:lvlJc w:val="left"/>
      <w:pPr>
        <w:ind w:left="66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98345A">
      <w:start w:val="1"/>
      <w:numFmt w:val="bullet"/>
      <w:lvlText w:val="▪"/>
      <w:lvlJc w:val="left"/>
      <w:pPr>
        <w:ind w:left="73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E4B5F43"/>
    <w:multiLevelType w:val="hybridMultilevel"/>
    <w:tmpl w:val="BA3C3A1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9" w15:restartNumberingAfterBreak="0">
    <w:nsid w:val="57481D83"/>
    <w:multiLevelType w:val="hybridMultilevel"/>
    <w:tmpl w:val="D116DF8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6A9F12C2"/>
    <w:multiLevelType w:val="hybridMultilevel"/>
    <w:tmpl w:val="8AE29CCE"/>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6F66627F"/>
    <w:multiLevelType w:val="multilevel"/>
    <w:tmpl w:val="EEF0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5846576">
    <w:abstractNumId w:val="7"/>
  </w:num>
  <w:num w:numId="2" w16cid:durableId="1559244974">
    <w:abstractNumId w:val="2"/>
  </w:num>
  <w:num w:numId="3" w16cid:durableId="1586913978">
    <w:abstractNumId w:val="1"/>
  </w:num>
  <w:num w:numId="4" w16cid:durableId="1737125535">
    <w:abstractNumId w:val="2"/>
  </w:num>
  <w:num w:numId="5" w16cid:durableId="1388453894">
    <w:abstractNumId w:val="6"/>
  </w:num>
  <w:num w:numId="6" w16cid:durableId="196458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43018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8187085">
    <w:abstractNumId w:val="11"/>
  </w:num>
  <w:num w:numId="9" w16cid:durableId="941718281">
    <w:abstractNumId w:val="10"/>
  </w:num>
  <w:num w:numId="10" w16cid:durableId="443428998">
    <w:abstractNumId w:val="8"/>
  </w:num>
  <w:num w:numId="11" w16cid:durableId="1539588389">
    <w:abstractNumId w:val="0"/>
  </w:num>
  <w:num w:numId="12" w16cid:durableId="1298610788">
    <w:abstractNumId w:val="4"/>
  </w:num>
  <w:num w:numId="13" w16cid:durableId="2110805409">
    <w:abstractNumId w:val="3"/>
  </w:num>
  <w:num w:numId="14" w16cid:durableId="2021157734">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180"/>
    <w:rsid w:val="00003599"/>
    <w:rsid w:val="000057A2"/>
    <w:rsid w:val="00007069"/>
    <w:rsid w:val="000072A6"/>
    <w:rsid w:val="0000793C"/>
    <w:rsid w:val="00011A40"/>
    <w:rsid w:val="00011D26"/>
    <w:rsid w:val="000133EF"/>
    <w:rsid w:val="00014785"/>
    <w:rsid w:val="000169F5"/>
    <w:rsid w:val="0002131F"/>
    <w:rsid w:val="00024FFD"/>
    <w:rsid w:val="0002640A"/>
    <w:rsid w:val="000303B4"/>
    <w:rsid w:val="000308BF"/>
    <w:rsid w:val="0003545D"/>
    <w:rsid w:val="00037B0A"/>
    <w:rsid w:val="0004091F"/>
    <w:rsid w:val="00044D0B"/>
    <w:rsid w:val="00051EA9"/>
    <w:rsid w:val="00053913"/>
    <w:rsid w:val="000574CF"/>
    <w:rsid w:val="0006033B"/>
    <w:rsid w:val="00064852"/>
    <w:rsid w:val="0006488A"/>
    <w:rsid w:val="00067333"/>
    <w:rsid w:val="00071E89"/>
    <w:rsid w:val="00074593"/>
    <w:rsid w:val="00080231"/>
    <w:rsid w:val="00081C61"/>
    <w:rsid w:val="0008328D"/>
    <w:rsid w:val="000916B1"/>
    <w:rsid w:val="00092075"/>
    <w:rsid w:val="00092147"/>
    <w:rsid w:val="00092F97"/>
    <w:rsid w:val="00095141"/>
    <w:rsid w:val="000965F6"/>
    <w:rsid w:val="000A1AFA"/>
    <w:rsid w:val="000A3530"/>
    <w:rsid w:val="000A429A"/>
    <w:rsid w:val="000A5F76"/>
    <w:rsid w:val="000A76D7"/>
    <w:rsid w:val="000A7AF7"/>
    <w:rsid w:val="000B1719"/>
    <w:rsid w:val="000B1AD8"/>
    <w:rsid w:val="000B4CF1"/>
    <w:rsid w:val="000B63B6"/>
    <w:rsid w:val="000B6E1F"/>
    <w:rsid w:val="000C1A51"/>
    <w:rsid w:val="000C300F"/>
    <w:rsid w:val="000C3154"/>
    <w:rsid w:val="000C5836"/>
    <w:rsid w:val="000D20A0"/>
    <w:rsid w:val="000D43FA"/>
    <w:rsid w:val="000D4726"/>
    <w:rsid w:val="000D7CB5"/>
    <w:rsid w:val="000E4AC7"/>
    <w:rsid w:val="000E5421"/>
    <w:rsid w:val="000E7F67"/>
    <w:rsid w:val="000F37BB"/>
    <w:rsid w:val="000F5812"/>
    <w:rsid w:val="000F6D84"/>
    <w:rsid w:val="00101E01"/>
    <w:rsid w:val="001025F2"/>
    <w:rsid w:val="00103EEB"/>
    <w:rsid w:val="0011274C"/>
    <w:rsid w:val="001129DD"/>
    <w:rsid w:val="00115029"/>
    <w:rsid w:val="00115CAC"/>
    <w:rsid w:val="00117686"/>
    <w:rsid w:val="00126964"/>
    <w:rsid w:val="0013393B"/>
    <w:rsid w:val="00140BF0"/>
    <w:rsid w:val="00142975"/>
    <w:rsid w:val="0014568B"/>
    <w:rsid w:val="0014786D"/>
    <w:rsid w:val="00150BFF"/>
    <w:rsid w:val="0015667B"/>
    <w:rsid w:val="001603F4"/>
    <w:rsid w:val="001615C7"/>
    <w:rsid w:val="00161AAB"/>
    <w:rsid w:val="00165D4F"/>
    <w:rsid w:val="00172EA6"/>
    <w:rsid w:val="001763CE"/>
    <w:rsid w:val="001768E6"/>
    <w:rsid w:val="00177BBE"/>
    <w:rsid w:val="001819B9"/>
    <w:rsid w:val="00186B61"/>
    <w:rsid w:val="00191194"/>
    <w:rsid w:val="00195490"/>
    <w:rsid w:val="00196DA5"/>
    <w:rsid w:val="00197622"/>
    <w:rsid w:val="00197ED3"/>
    <w:rsid w:val="001A0FE2"/>
    <w:rsid w:val="001A157E"/>
    <w:rsid w:val="001A2A0C"/>
    <w:rsid w:val="001A40EB"/>
    <w:rsid w:val="001A4604"/>
    <w:rsid w:val="001A4888"/>
    <w:rsid w:val="001A7F61"/>
    <w:rsid w:val="001B4CCE"/>
    <w:rsid w:val="001B54AF"/>
    <w:rsid w:val="001B661E"/>
    <w:rsid w:val="001B6E59"/>
    <w:rsid w:val="001C0366"/>
    <w:rsid w:val="001C0396"/>
    <w:rsid w:val="001C17B4"/>
    <w:rsid w:val="001C36AA"/>
    <w:rsid w:val="001C51E8"/>
    <w:rsid w:val="001C6DF3"/>
    <w:rsid w:val="001C796B"/>
    <w:rsid w:val="001D1DE9"/>
    <w:rsid w:val="001E1764"/>
    <w:rsid w:val="001E3C35"/>
    <w:rsid w:val="001E6A40"/>
    <w:rsid w:val="001E79D5"/>
    <w:rsid w:val="001F456C"/>
    <w:rsid w:val="001F49FA"/>
    <w:rsid w:val="00200D72"/>
    <w:rsid w:val="002010A0"/>
    <w:rsid w:val="002032E2"/>
    <w:rsid w:val="00205813"/>
    <w:rsid w:val="002058E1"/>
    <w:rsid w:val="00205D9D"/>
    <w:rsid w:val="002103FA"/>
    <w:rsid w:val="0021309D"/>
    <w:rsid w:val="00213B3D"/>
    <w:rsid w:val="002143CA"/>
    <w:rsid w:val="00216ACD"/>
    <w:rsid w:val="00220D86"/>
    <w:rsid w:val="00222FA8"/>
    <w:rsid w:val="00223480"/>
    <w:rsid w:val="00223BDA"/>
    <w:rsid w:val="00224DF0"/>
    <w:rsid w:val="00226031"/>
    <w:rsid w:val="0022638D"/>
    <w:rsid w:val="00226FFE"/>
    <w:rsid w:val="002279AE"/>
    <w:rsid w:val="00234CDA"/>
    <w:rsid w:val="00234D0E"/>
    <w:rsid w:val="002356EF"/>
    <w:rsid w:val="00235D95"/>
    <w:rsid w:val="0024219F"/>
    <w:rsid w:val="002426AF"/>
    <w:rsid w:val="0024697C"/>
    <w:rsid w:val="002518C3"/>
    <w:rsid w:val="00251B3E"/>
    <w:rsid w:val="002524E8"/>
    <w:rsid w:val="002605CA"/>
    <w:rsid w:val="0026237D"/>
    <w:rsid w:val="002664D2"/>
    <w:rsid w:val="00267451"/>
    <w:rsid w:val="00271151"/>
    <w:rsid w:val="002728AA"/>
    <w:rsid w:val="00273ED6"/>
    <w:rsid w:val="002741F0"/>
    <w:rsid w:val="00277D88"/>
    <w:rsid w:val="00280475"/>
    <w:rsid w:val="00282828"/>
    <w:rsid w:val="002853DE"/>
    <w:rsid w:val="0028679A"/>
    <w:rsid w:val="00286DB6"/>
    <w:rsid w:val="00290FC0"/>
    <w:rsid w:val="002929FF"/>
    <w:rsid w:val="002946C2"/>
    <w:rsid w:val="002A6210"/>
    <w:rsid w:val="002A691F"/>
    <w:rsid w:val="002B3E48"/>
    <w:rsid w:val="002B4545"/>
    <w:rsid w:val="002B5CB7"/>
    <w:rsid w:val="002C7CC4"/>
    <w:rsid w:val="002D11B7"/>
    <w:rsid w:val="002D16C5"/>
    <w:rsid w:val="002D170A"/>
    <w:rsid w:val="002D38B2"/>
    <w:rsid w:val="002E0A33"/>
    <w:rsid w:val="002E54DA"/>
    <w:rsid w:val="002E5A71"/>
    <w:rsid w:val="002E5FF5"/>
    <w:rsid w:val="002F002B"/>
    <w:rsid w:val="002F1928"/>
    <w:rsid w:val="002F2D5B"/>
    <w:rsid w:val="0030108D"/>
    <w:rsid w:val="00306C90"/>
    <w:rsid w:val="00307B83"/>
    <w:rsid w:val="00307C8B"/>
    <w:rsid w:val="0031050A"/>
    <w:rsid w:val="00310DDC"/>
    <w:rsid w:val="00311225"/>
    <w:rsid w:val="0031211F"/>
    <w:rsid w:val="00314CBD"/>
    <w:rsid w:val="00320357"/>
    <w:rsid w:val="00320BE4"/>
    <w:rsid w:val="00321A83"/>
    <w:rsid w:val="00321BA2"/>
    <w:rsid w:val="00321F1A"/>
    <w:rsid w:val="00331136"/>
    <w:rsid w:val="00331538"/>
    <w:rsid w:val="003317AA"/>
    <w:rsid w:val="00331DAD"/>
    <w:rsid w:val="00340329"/>
    <w:rsid w:val="00341BBB"/>
    <w:rsid w:val="00345CA1"/>
    <w:rsid w:val="00352DB6"/>
    <w:rsid w:val="00353534"/>
    <w:rsid w:val="00354B67"/>
    <w:rsid w:val="0035712B"/>
    <w:rsid w:val="00357723"/>
    <w:rsid w:val="00361729"/>
    <w:rsid w:val="00361DD7"/>
    <w:rsid w:val="00362238"/>
    <w:rsid w:val="003648B4"/>
    <w:rsid w:val="00366212"/>
    <w:rsid w:val="003671C2"/>
    <w:rsid w:val="00367D89"/>
    <w:rsid w:val="0037321D"/>
    <w:rsid w:val="003735C3"/>
    <w:rsid w:val="0037711C"/>
    <w:rsid w:val="00380213"/>
    <w:rsid w:val="003851B9"/>
    <w:rsid w:val="00385A1E"/>
    <w:rsid w:val="003902AD"/>
    <w:rsid w:val="00390809"/>
    <w:rsid w:val="003923C1"/>
    <w:rsid w:val="00392578"/>
    <w:rsid w:val="00392CD4"/>
    <w:rsid w:val="00392DC9"/>
    <w:rsid w:val="003944A0"/>
    <w:rsid w:val="00396F06"/>
    <w:rsid w:val="003A25FE"/>
    <w:rsid w:val="003A2E71"/>
    <w:rsid w:val="003A6D05"/>
    <w:rsid w:val="003B171A"/>
    <w:rsid w:val="003C0268"/>
    <w:rsid w:val="003C2015"/>
    <w:rsid w:val="003C2FB0"/>
    <w:rsid w:val="003C328F"/>
    <w:rsid w:val="003C5071"/>
    <w:rsid w:val="003C6065"/>
    <w:rsid w:val="003D4DCC"/>
    <w:rsid w:val="003D68DB"/>
    <w:rsid w:val="003E0F0D"/>
    <w:rsid w:val="003E160B"/>
    <w:rsid w:val="003E6296"/>
    <w:rsid w:val="003F4916"/>
    <w:rsid w:val="003F61D2"/>
    <w:rsid w:val="00401A2D"/>
    <w:rsid w:val="00402C14"/>
    <w:rsid w:val="00404D5A"/>
    <w:rsid w:val="004073A9"/>
    <w:rsid w:val="00410AF9"/>
    <w:rsid w:val="0041353D"/>
    <w:rsid w:val="004175FC"/>
    <w:rsid w:val="0042200E"/>
    <w:rsid w:val="00423476"/>
    <w:rsid w:val="0042358F"/>
    <w:rsid w:val="00426D74"/>
    <w:rsid w:val="00427266"/>
    <w:rsid w:val="004274AF"/>
    <w:rsid w:val="00430383"/>
    <w:rsid w:val="00431527"/>
    <w:rsid w:val="00432CAC"/>
    <w:rsid w:val="0043369E"/>
    <w:rsid w:val="00436FC4"/>
    <w:rsid w:val="00437C94"/>
    <w:rsid w:val="004406E3"/>
    <w:rsid w:val="00442E42"/>
    <w:rsid w:val="00442FAE"/>
    <w:rsid w:val="00450170"/>
    <w:rsid w:val="00454E68"/>
    <w:rsid w:val="00456129"/>
    <w:rsid w:val="00456494"/>
    <w:rsid w:val="0046135D"/>
    <w:rsid w:val="00462349"/>
    <w:rsid w:val="00464224"/>
    <w:rsid w:val="00466432"/>
    <w:rsid w:val="004679B2"/>
    <w:rsid w:val="004702B2"/>
    <w:rsid w:val="004736C4"/>
    <w:rsid w:val="004741D8"/>
    <w:rsid w:val="00475F01"/>
    <w:rsid w:val="00484692"/>
    <w:rsid w:val="00485551"/>
    <w:rsid w:val="00487E24"/>
    <w:rsid w:val="00490A65"/>
    <w:rsid w:val="00494C27"/>
    <w:rsid w:val="00495EEE"/>
    <w:rsid w:val="0049619F"/>
    <w:rsid w:val="00497126"/>
    <w:rsid w:val="004972D5"/>
    <w:rsid w:val="004A09A7"/>
    <w:rsid w:val="004A1F89"/>
    <w:rsid w:val="004A409A"/>
    <w:rsid w:val="004A493C"/>
    <w:rsid w:val="004B0444"/>
    <w:rsid w:val="004B157A"/>
    <w:rsid w:val="004B47BE"/>
    <w:rsid w:val="004B4F02"/>
    <w:rsid w:val="004B547A"/>
    <w:rsid w:val="004C0090"/>
    <w:rsid w:val="004C264B"/>
    <w:rsid w:val="004D154D"/>
    <w:rsid w:val="004D1BDE"/>
    <w:rsid w:val="004D2031"/>
    <w:rsid w:val="004D5905"/>
    <w:rsid w:val="004D7217"/>
    <w:rsid w:val="004D7CB9"/>
    <w:rsid w:val="004E01A0"/>
    <w:rsid w:val="004E352F"/>
    <w:rsid w:val="004E4C87"/>
    <w:rsid w:val="004E62B8"/>
    <w:rsid w:val="004F0295"/>
    <w:rsid w:val="004F0AC5"/>
    <w:rsid w:val="004F3220"/>
    <w:rsid w:val="004F3B7F"/>
    <w:rsid w:val="004F43CC"/>
    <w:rsid w:val="004F5840"/>
    <w:rsid w:val="004F6280"/>
    <w:rsid w:val="00503CF3"/>
    <w:rsid w:val="00504F1E"/>
    <w:rsid w:val="00506900"/>
    <w:rsid w:val="00510FD7"/>
    <w:rsid w:val="0051217A"/>
    <w:rsid w:val="005124A5"/>
    <w:rsid w:val="00513F8E"/>
    <w:rsid w:val="0051415B"/>
    <w:rsid w:val="00514EC8"/>
    <w:rsid w:val="00515178"/>
    <w:rsid w:val="005158F1"/>
    <w:rsid w:val="00524538"/>
    <w:rsid w:val="00524DAB"/>
    <w:rsid w:val="005257B4"/>
    <w:rsid w:val="005301EB"/>
    <w:rsid w:val="005344F3"/>
    <w:rsid w:val="005415D5"/>
    <w:rsid w:val="0054194B"/>
    <w:rsid w:val="005427F7"/>
    <w:rsid w:val="00544319"/>
    <w:rsid w:val="0054672C"/>
    <w:rsid w:val="00547546"/>
    <w:rsid w:val="005528EF"/>
    <w:rsid w:val="00555DB1"/>
    <w:rsid w:val="00555E5E"/>
    <w:rsid w:val="00560174"/>
    <w:rsid w:val="0056573A"/>
    <w:rsid w:val="00566F6C"/>
    <w:rsid w:val="00567545"/>
    <w:rsid w:val="00571C05"/>
    <w:rsid w:val="00576526"/>
    <w:rsid w:val="00580CA6"/>
    <w:rsid w:val="00581790"/>
    <w:rsid w:val="00581D9E"/>
    <w:rsid w:val="0058280F"/>
    <w:rsid w:val="00584B4C"/>
    <w:rsid w:val="005850C9"/>
    <w:rsid w:val="00591D6C"/>
    <w:rsid w:val="00592D21"/>
    <w:rsid w:val="0059388C"/>
    <w:rsid w:val="005939D9"/>
    <w:rsid w:val="00594C3C"/>
    <w:rsid w:val="005967DE"/>
    <w:rsid w:val="005A2AA8"/>
    <w:rsid w:val="005A31A1"/>
    <w:rsid w:val="005A68B3"/>
    <w:rsid w:val="005A75C2"/>
    <w:rsid w:val="005B379A"/>
    <w:rsid w:val="005C083C"/>
    <w:rsid w:val="005C2B96"/>
    <w:rsid w:val="005C49DB"/>
    <w:rsid w:val="005D1323"/>
    <w:rsid w:val="005D29B2"/>
    <w:rsid w:val="005E5457"/>
    <w:rsid w:val="005E5597"/>
    <w:rsid w:val="005E5B83"/>
    <w:rsid w:val="005F0655"/>
    <w:rsid w:val="006049A5"/>
    <w:rsid w:val="0060527D"/>
    <w:rsid w:val="00605710"/>
    <w:rsid w:val="0060589E"/>
    <w:rsid w:val="006077CE"/>
    <w:rsid w:val="00610D09"/>
    <w:rsid w:val="006146BC"/>
    <w:rsid w:val="00615C7E"/>
    <w:rsid w:val="00616711"/>
    <w:rsid w:val="0061719B"/>
    <w:rsid w:val="0061778A"/>
    <w:rsid w:val="0063171A"/>
    <w:rsid w:val="00632B76"/>
    <w:rsid w:val="00634D2F"/>
    <w:rsid w:val="0064113B"/>
    <w:rsid w:val="00642F60"/>
    <w:rsid w:val="006515E2"/>
    <w:rsid w:val="006539D5"/>
    <w:rsid w:val="00656027"/>
    <w:rsid w:val="006634A3"/>
    <w:rsid w:val="0066452F"/>
    <w:rsid w:val="006721D2"/>
    <w:rsid w:val="0067514D"/>
    <w:rsid w:val="00675766"/>
    <w:rsid w:val="00677ED1"/>
    <w:rsid w:val="0068072A"/>
    <w:rsid w:val="00680D45"/>
    <w:rsid w:val="00680EC2"/>
    <w:rsid w:val="006838C4"/>
    <w:rsid w:val="00691B3B"/>
    <w:rsid w:val="006923E1"/>
    <w:rsid w:val="0069483D"/>
    <w:rsid w:val="006A1F01"/>
    <w:rsid w:val="006A230C"/>
    <w:rsid w:val="006A73F2"/>
    <w:rsid w:val="006A7C19"/>
    <w:rsid w:val="006B3BC2"/>
    <w:rsid w:val="006B625D"/>
    <w:rsid w:val="006C176C"/>
    <w:rsid w:val="006C4C5C"/>
    <w:rsid w:val="006C59EA"/>
    <w:rsid w:val="006C5D54"/>
    <w:rsid w:val="006C6585"/>
    <w:rsid w:val="006C7DA9"/>
    <w:rsid w:val="006D25D0"/>
    <w:rsid w:val="006D5252"/>
    <w:rsid w:val="006D5AE6"/>
    <w:rsid w:val="006D7A51"/>
    <w:rsid w:val="006E01E7"/>
    <w:rsid w:val="006E1D2D"/>
    <w:rsid w:val="006E2FEA"/>
    <w:rsid w:val="006E60D6"/>
    <w:rsid w:val="006E67D8"/>
    <w:rsid w:val="006F0640"/>
    <w:rsid w:val="006F108A"/>
    <w:rsid w:val="006F1E3D"/>
    <w:rsid w:val="006F47BE"/>
    <w:rsid w:val="006F6F87"/>
    <w:rsid w:val="0070074F"/>
    <w:rsid w:val="00700B57"/>
    <w:rsid w:val="00700DAD"/>
    <w:rsid w:val="00700E53"/>
    <w:rsid w:val="00705FA6"/>
    <w:rsid w:val="00710345"/>
    <w:rsid w:val="007125C5"/>
    <w:rsid w:val="007152A8"/>
    <w:rsid w:val="00715405"/>
    <w:rsid w:val="00715E0E"/>
    <w:rsid w:val="007200DB"/>
    <w:rsid w:val="00722064"/>
    <w:rsid w:val="00722E08"/>
    <w:rsid w:val="00723077"/>
    <w:rsid w:val="00724EAC"/>
    <w:rsid w:val="00725DEE"/>
    <w:rsid w:val="00734485"/>
    <w:rsid w:val="007351D5"/>
    <w:rsid w:val="007361A0"/>
    <w:rsid w:val="00737669"/>
    <w:rsid w:val="00740C82"/>
    <w:rsid w:val="00744737"/>
    <w:rsid w:val="007512B6"/>
    <w:rsid w:val="00751C6F"/>
    <w:rsid w:val="00756C1B"/>
    <w:rsid w:val="007577EB"/>
    <w:rsid w:val="00757E71"/>
    <w:rsid w:val="00765536"/>
    <w:rsid w:val="00765C12"/>
    <w:rsid w:val="00766728"/>
    <w:rsid w:val="00770F8D"/>
    <w:rsid w:val="00771B57"/>
    <w:rsid w:val="007723D7"/>
    <w:rsid w:val="00774552"/>
    <w:rsid w:val="00774B93"/>
    <w:rsid w:val="00776A3D"/>
    <w:rsid w:val="00780303"/>
    <w:rsid w:val="00782117"/>
    <w:rsid w:val="00786B99"/>
    <w:rsid w:val="00787C4A"/>
    <w:rsid w:val="00791F40"/>
    <w:rsid w:val="0079709B"/>
    <w:rsid w:val="007A162D"/>
    <w:rsid w:val="007A36A0"/>
    <w:rsid w:val="007B258F"/>
    <w:rsid w:val="007B27B2"/>
    <w:rsid w:val="007B32F1"/>
    <w:rsid w:val="007B3469"/>
    <w:rsid w:val="007B3622"/>
    <w:rsid w:val="007B499A"/>
    <w:rsid w:val="007B68C0"/>
    <w:rsid w:val="007B7870"/>
    <w:rsid w:val="007C0C24"/>
    <w:rsid w:val="007C1AFD"/>
    <w:rsid w:val="007C20C2"/>
    <w:rsid w:val="007C242D"/>
    <w:rsid w:val="007C2B5F"/>
    <w:rsid w:val="007C3B94"/>
    <w:rsid w:val="007C6FBF"/>
    <w:rsid w:val="007D06F9"/>
    <w:rsid w:val="007D0C8A"/>
    <w:rsid w:val="007D14E7"/>
    <w:rsid w:val="007D24F2"/>
    <w:rsid w:val="007D527B"/>
    <w:rsid w:val="007D5449"/>
    <w:rsid w:val="007D5A6C"/>
    <w:rsid w:val="007D76C8"/>
    <w:rsid w:val="007E071A"/>
    <w:rsid w:val="007E19D2"/>
    <w:rsid w:val="007E2D07"/>
    <w:rsid w:val="007E3964"/>
    <w:rsid w:val="007E40F2"/>
    <w:rsid w:val="007E471B"/>
    <w:rsid w:val="007E4C97"/>
    <w:rsid w:val="007E7AF6"/>
    <w:rsid w:val="007F00E2"/>
    <w:rsid w:val="007F72FA"/>
    <w:rsid w:val="008012DD"/>
    <w:rsid w:val="00802381"/>
    <w:rsid w:val="0080341E"/>
    <w:rsid w:val="00803661"/>
    <w:rsid w:val="00811C55"/>
    <w:rsid w:val="00813153"/>
    <w:rsid w:val="00817D14"/>
    <w:rsid w:val="008224CA"/>
    <w:rsid w:val="008227CC"/>
    <w:rsid w:val="00822905"/>
    <w:rsid w:val="00823CAF"/>
    <w:rsid w:val="00830ACB"/>
    <w:rsid w:val="00831265"/>
    <w:rsid w:val="008372A2"/>
    <w:rsid w:val="00837C26"/>
    <w:rsid w:val="0084784F"/>
    <w:rsid w:val="00851F51"/>
    <w:rsid w:val="008548D7"/>
    <w:rsid w:val="0086185B"/>
    <w:rsid w:val="00867F45"/>
    <w:rsid w:val="00873DA9"/>
    <w:rsid w:val="008758DE"/>
    <w:rsid w:val="0088201C"/>
    <w:rsid w:val="00882F5C"/>
    <w:rsid w:val="00885A91"/>
    <w:rsid w:val="00885AAE"/>
    <w:rsid w:val="00886942"/>
    <w:rsid w:val="00886EB0"/>
    <w:rsid w:val="0089025B"/>
    <w:rsid w:val="008913EC"/>
    <w:rsid w:val="008915FC"/>
    <w:rsid w:val="0089251F"/>
    <w:rsid w:val="00893E8D"/>
    <w:rsid w:val="00894411"/>
    <w:rsid w:val="00895919"/>
    <w:rsid w:val="00895C0A"/>
    <w:rsid w:val="008A0577"/>
    <w:rsid w:val="008A172B"/>
    <w:rsid w:val="008A7447"/>
    <w:rsid w:val="008B2950"/>
    <w:rsid w:val="008B3DC0"/>
    <w:rsid w:val="008B70F6"/>
    <w:rsid w:val="008C147E"/>
    <w:rsid w:val="008C1B52"/>
    <w:rsid w:val="008C4791"/>
    <w:rsid w:val="008C68FC"/>
    <w:rsid w:val="008C756B"/>
    <w:rsid w:val="008C77E8"/>
    <w:rsid w:val="008D12B3"/>
    <w:rsid w:val="008D2743"/>
    <w:rsid w:val="008D51C3"/>
    <w:rsid w:val="008D7610"/>
    <w:rsid w:val="008E24DD"/>
    <w:rsid w:val="008F0258"/>
    <w:rsid w:val="008F4C32"/>
    <w:rsid w:val="008F7F63"/>
    <w:rsid w:val="00902433"/>
    <w:rsid w:val="00906AB5"/>
    <w:rsid w:val="0090753C"/>
    <w:rsid w:val="009078DF"/>
    <w:rsid w:val="00910E86"/>
    <w:rsid w:val="00911DBA"/>
    <w:rsid w:val="00912525"/>
    <w:rsid w:val="009154AB"/>
    <w:rsid w:val="00916304"/>
    <w:rsid w:val="00920329"/>
    <w:rsid w:val="00922EE4"/>
    <w:rsid w:val="009265FF"/>
    <w:rsid w:val="009313C7"/>
    <w:rsid w:val="00932755"/>
    <w:rsid w:val="0093370C"/>
    <w:rsid w:val="00933A25"/>
    <w:rsid w:val="00933AA0"/>
    <w:rsid w:val="009342B1"/>
    <w:rsid w:val="00934ADE"/>
    <w:rsid w:val="009369E3"/>
    <w:rsid w:val="009406AB"/>
    <w:rsid w:val="00947BEC"/>
    <w:rsid w:val="00950993"/>
    <w:rsid w:val="00953CE5"/>
    <w:rsid w:val="009553BD"/>
    <w:rsid w:val="009627FA"/>
    <w:rsid w:val="00964793"/>
    <w:rsid w:val="0096537E"/>
    <w:rsid w:val="009653D2"/>
    <w:rsid w:val="0096542C"/>
    <w:rsid w:val="009661FE"/>
    <w:rsid w:val="0096719C"/>
    <w:rsid w:val="00967732"/>
    <w:rsid w:val="0097106F"/>
    <w:rsid w:val="00971C09"/>
    <w:rsid w:val="0097370F"/>
    <w:rsid w:val="009747F9"/>
    <w:rsid w:val="0097572F"/>
    <w:rsid w:val="009766A0"/>
    <w:rsid w:val="009848AB"/>
    <w:rsid w:val="00992655"/>
    <w:rsid w:val="00995045"/>
    <w:rsid w:val="009976E5"/>
    <w:rsid w:val="00997981"/>
    <w:rsid w:val="009A084A"/>
    <w:rsid w:val="009A11F0"/>
    <w:rsid w:val="009A19E9"/>
    <w:rsid w:val="009A1F05"/>
    <w:rsid w:val="009A5FF0"/>
    <w:rsid w:val="009B1375"/>
    <w:rsid w:val="009B31EE"/>
    <w:rsid w:val="009B5C0A"/>
    <w:rsid w:val="009B75C1"/>
    <w:rsid w:val="009C0803"/>
    <w:rsid w:val="009C0D3C"/>
    <w:rsid w:val="009C194F"/>
    <w:rsid w:val="009C4859"/>
    <w:rsid w:val="009C4F1C"/>
    <w:rsid w:val="009C531B"/>
    <w:rsid w:val="009D0572"/>
    <w:rsid w:val="009D3127"/>
    <w:rsid w:val="009D3B45"/>
    <w:rsid w:val="009D56BA"/>
    <w:rsid w:val="009D7568"/>
    <w:rsid w:val="009E0A70"/>
    <w:rsid w:val="009E1823"/>
    <w:rsid w:val="009E3B82"/>
    <w:rsid w:val="009E3EDF"/>
    <w:rsid w:val="009E70E9"/>
    <w:rsid w:val="009E7466"/>
    <w:rsid w:val="009F57FD"/>
    <w:rsid w:val="009F7704"/>
    <w:rsid w:val="00A05CB1"/>
    <w:rsid w:val="00A10943"/>
    <w:rsid w:val="00A1167C"/>
    <w:rsid w:val="00A11EF4"/>
    <w:rsid w:val="00A15064"/>
    <w:rsid w:val="00A15FA7"/>
    <w:rsid w:val="00A21F9D"/>
    <w:rsid w:val="00A2256E"/>
    <w:rsid w:val="00A233A9"/>
    <w:rsid w:val="00A23586"/>
    <w:rsid w:val="00A24AEC"/>
    <w:rsid w:val="00A31628"/>
    <w:rsid w:val="00A318F2"/>
    <w:rsid w:val="00A374DC"/>
    <w:rsid w:val="00A3766E"/>
    <w:rsid w:val="00A44551"/>
    <w:rsid w:val="00A52BC9"/>
    <w:rsid w:val="00A52DEB"/>
    <w:rsid w:val="00A53D58"/>
    <w:rsid w:val="00A56784"/>
    <w:rsid w:val="00A569ED"/>
    <w:rsid w:val="00A61650"/>
    <w:rsid w:val="00A61A43"/>
    <w:rsid w:val="00A63CB8"/>
    <w:rsid w:val="00A641FB"/>
    <w:rsid w:val="00A654D9"/>
    <w:rsid w:val="00A700B2"/>
    <w:rsid w:val="00A7074D"/>
    <w:rsid w:val="00A74ECF"/>
    <w:rsid w:val="00A76D33"/>
    <w:rsid w:val="00A77150"/>
    <w:rsid w:val="00A82AE2"/>
    <w:rsid w:val="00A84378"/>
    <w:rsid w:val="00A85911"/>
    <w:rsid w:val="00A910BB"/>
    <w:rsid w:val="00A956C3"/>
    <w:rsid w:val="00A95A8A"/>
    <w:rsid w:val="00A97244"/>
    <w:rsid w:val="00AA141A"/>
    <w:rsid w:val="00AA3F7A"/>
    <w:rsid w:val="00AA4B78"/>
    <w:rsid w:val="00AA4F38"/>
    <w:rsid w:val="00AA7050"/>
    <w:rsid w:val="00AA7D1F"/>
    <w:rsid w:val="00AB012F"/>
    <w:rsid w:val="00AB1E74"/>
    <w:rsid w:val="00AB21EB"/>
    <w:rsid w:val="00AB3941"/>
    <w:rsid w:val="00AB5C3A"/>
    <w:rsid w:val="00AB67D9"/>
    <w:rsid w:val="00AC0D3A"/>
    <w:rsid w:val="00AC56F4"/>
    <w:rsid w:val="00AC5AC7"/>
    <w:rsid w:val="00AC6810"/>
    <w:rsid w:val="00AC7F2E"/>
    <w:rsid w:val="00AD1630"/>
    <w:rsid w:val="00AD39B0"/>
    <w:rsid w:val="00AD41ED"/>
    <w:rsid w:val="00AE6BD0"/>
    <w:rsid w:val="00AF222F"/>
    <w:rsid w:val="00AF4A3B"/>
    <w:rsid w:val="00B0031E"/>
    <w:rsid w:val="00B033B5"/>
    <w:rsid w:val="00B03EBD"/>
    <w:rsid w:val="00B0443F"/>
    <w:rsid w:val="00B07F77"/>
    <w:rsid w:val="00B100ED"/>
    <w:rsid w:val="00B104FF"/>
    <w:rsid w:val="00B11FE2"/>
    <w:rsid w:val="00B20367"/>
    <w:rsid w:val="00B21715"/>
    <w:rsid w:val="00B224AB"/>
    <w:rsid w:val="00B23675"/>
    <w:rsid w:val="00B23D8F"/>
    <w:rsid w:val="00B24571"/>
    <w:rsid w:val="00B25AB8"/>
    <w:rsid w:val="00B263B3"/>
    <w:rsid w:val="00B26EF1"/>
    <w:rsid w:val="00B300BD"/>
    <w:rsid w:val="00B31893"/>
    <w:rsid w:val="00B336CA"/>
    <w:rsid w:val="00B37B8D"/>
    <w:rsid w:val="00B41F8B"/>
    <w:rsid w:val="00B452A6"/>
    <w:rsid w:val="00B45F9C"/>
    <w:rsid w:val="00B50908"/>
    <w:rsid w:val="00B51962"/>
    <w:rsid w:val="00B52659"/>
    <w:rsid w:val="00B52E15"/>
    <w:rsid w:val="00B54325"/>
    <w:rsid w:val="00B6197E"/>
    <w:rsid w:val="00B625E6"/>
    <w:rsid w:val="00B65C70"/>
    <w:rsid w:val="00B67135"/>
    <w:rsid w:val="00B711C5"/>
    <w:rsid w:val="00B7178C"/>
    <w:rsid w:val="00B77326"/>
    <w:rsid w:val="00B8009A"/>
    <w:rsid w:val="00B82D9A"/>
    <w:rsid w:val="00B82DBB"/>
    <w:rsid w:val="00B834DE"/>
    <w:rsid w:val="00B87D40"/>
    <w:rsid w:val="00B90F41"/>
    <w:rsid w:val="00B91437"/>
    <w:rsid w:val="00B92673"/>
    <w:rsid w:val="00BA1927"/>
    <w:rsid w:val="00BA2546"/>
    <w:rsid w:val="00BB0CAC"/>
    <w:rsid w:val="00BB1881"/>
    <w:rsid w:val="00BB5C76"/>
    <w:rsid w:val="00BB799B"/>
    <w:rsid w:val="00BC07E3"/>
    <w:rsid w:val="00BC1BDC"/>
    <w:rsid w:val="00BC29BC"/>
    <w:rsid w:val="00BC4ADC"/>
    <w:rsid w:val="00BC5C64"/>
    <w:rsid w:val="00BC64F4"/>
    <w:rsid w:val="00BC7373"/>
    <w:rsid w:val="00BD022B"/>
    <w:rsid w:val="00BD0C0D"/>
    <w:rsid w:val="00BE26B0"/>
    <w:rsid w:val="00BE5D9A"/>
    <w:rsid w:val="00BE658F"/>
    <w:rsid w:val="00BE7CF1"/>
    <w:rsid w:val="00BF3520"/>
    <w:rsid w:val="00BF40C2"/>
    <w:rsid w:val="00BF4471"/>
    <w:rsid w:val="00BF5497"/>
    <w:rsid w:val="00C01630"/>
    <w:rsid w:val="00C05C14"/>
    <w:rsid w:val="00C05F67"/>
    <w:rsid w:val="00C062F2"/>
    <w:rsid w:val="00C06372"/>
    <w:rsid w:val="00C13971"/>
    <w:rsid w:val="00C13CE4"/>
    <w:rsid w:val="00C15021"/>
    <w:rsid w:val="00C16137"/>
    <w:rsid w:val="00C16AFC"/>
    <w:rsid w:val="00C21BF6"/>
    <w:rsid w:val="00C22AEE"/>
    <w:rsid w:val="00C22BDA"/>
    <w:rsid w:val="00C243E0"/>
    <w:rsid w:val="00C266A3"/>
    <w:rsid w:val="00C37A4F"/>
    <w:rsid w:val="00C40696"/>
    <w:rsid w:val="00C465BB"/>
    <w:rsid w:val="00C5139B"/>
    <w:rsid w:val="00C5160E"/>
    <w:rsid w:val="00C53399"/>
    <w:rsid w:val="00C555F7"/>
    <w:rsid w:val="00C55FB3"/>
    <w:rsid w:val="00C57C32"/>
    <w:rsid w:val="00C66C07"/>
    <w:rsid w:val="00C67526"/>
    <w:rsid w:val="00C67D27"/>
    <w:rsid w:val="00C7180F"/>
    <w:rsid w:val="00C73C35"/>
    <w:rsid w:val="00C747FF"/>
    <w:rsid w:val="00C7545A"/>
    <w:rsid w:val="00C827F8"/>
    <w:rsid w:val="00C942DC"/>
    <w:rsid w:val="00C96F59"/>
    <w:rsid w:val="00CA0F39"/>
    <w:rsid w:val="00CA3481"/>
    <w:rsid w:val="00CA633B"/>
    <w:rsid w:val="00CA64AB"/>
    <w:rsid w:val="00CB0186"/>
    <w:rsid w:val="00CB2648"/>
    <w:rsid w:val="00CB69D6"/>
    <w:rsid w:val="00CB707A"/>
    <w:rsid w:val="00CB7E25"/>
    <w:rsid w:val="00CC11FB"/>
    <w:rsid w:val="00CC1848"/>
    <w:rsid w:val="00CC26BC"/>
    <w:rsid w:val="00CC3482"/>
    <w:rsid w:val="00CC5F7A"/>
    <w:rsid w:val="00CC70D1"/>
    <w:rsid w:val="00CD2029"/>
    <w:rsid w:val="00CD30D4"/>
    <w:rsid w:val="00CD4E94"/>
    <w:rsid w:val="00CD527D"/>
    <w:rsid w:val="00CD7842"/>
    <w:rsid w:val="00CD7E24"/>
    <w:rsid w:val="00CE165A"/>
    <w:rsid w:val="00CE1B4A"/>
    <w:rsid w:val="00CE45F6"/>
    <w:rsid w:val="00CE4EA2"/>
    <w:rsid w:val="00CE4FF9"/>
    <w:rsid w:val="00CE55A3"/>
    <w:rsid w:val="00CF082D"/>
    <w:rsid w:val="00CF09AC"/>
    <w:rsid w:val="00CF1180"/>
    <w:rsid w:val="00CF44E4"/>
    <w:rsid w:val="00CF5269"/>
    <w:rsid w:val="00D001B1"/>
    <w:rsid w:val="00D023BA"/>
    <w:rsid w:val="00D061D4"/>
    <w:rsid w:val="00D14FC6"/>
    <w:rsid w:val="00D16D64"/>
    <w:rsid w:val="00D17F8C"/>
    <w:rsid w:val="00D23539"/>
    <w:rsid w:val="00D253AF"/>
    <w:rsid w:val="00D307AE"/>
    <w:rsid w:val="00D34FE4"/>
    <w:rsid w:val="00D37C09"/>
    <w:rsid w:val="00D40462"/>
    <w:rsid w:val="00D4290D"/>
    <w:rsid w:val="00D45426"/>
    <w:rsid w:val="00D45900"/>
    <w:rsid w:val="00D4653C"/>
    <w:rsid w:val="00D47FAD"/>
    <w:rsid w:val="00D534DD"/>
    <w:rsid w:val="00D53990"/>
    <w:rsid w:val="00D54094"/>
    <w:rsid w:val="00D61139"/>
    <w:rsid w:val="00D618E2"/>
    <w:rsid w:val="00D62938"/>
    <w:rsid w:val="00D644A1"/>
    <w:rsid w:val="00D653DC"/>
    <w:rsid w:val="00D71A74"/>
    <w:rsid w:val="00D73567"/>
    <w:rsid w:val="00D737E9"/>
    <w:rsid w:val="00D754BB"/>
    <w:rsid w:val="00D809CA"/>
    <w:rsid w:val="00D81D4B"/>
    <w:rsid w:val="00D823F7"/>
    <w:rsid w:val="00D859B7"/>
    <w:rsid w:val="00D876F2"/>
    <w:rsid w:val="00D908F7"/>
    <w:rsid w:val="00D90B93"/>
    <w:rsid w:val="00D915BA"/>
    <w:rsid w:val="00D935D9"/>
    <w:rsid w:val="00D952DA"/>
    <w:rsid w:val="00D95338"/>
    <w:rsid w:val="00D96F18"/>
    <w:rsid w:val="00DA15E5"/>
    <w:rsid w:val="00DB0683"/>
    <w:rsid w:val="00DB13A8"/>
    <w:rsid w:val="00DB3CE4"/>
    <w:rsid w:val="00DB4B54"/>
    <w:rsid w:val="00DB6F16"/>
    <w:rsid w:val="00DB7517"/>
    <w:rsid w:val="00DC2B15"/>
    <w:rsid w:val="00DC4F22"/>
    <w:rsid w:val="00DC58A3"/>
    <w:rsid w:val="00DC6017"/>
    <w:rsid w:val="00DC6883"/>
    <w:rsid w:val="00DD3480"/>
    <w:rsid w:val="00DD7310"/>
    <w:rsid w:val="00DD766C"/>
    <w:rsid w:val="00DE2EC0"/>
    <w:rsid w:val="00DE3415"/>
    <w:rsid w:val="00DE4035"/>
    <w:rsid w:val="00DE41BC"/>
    <w:rsid w:val="00DE689D"/>
    <w:rsid w:val="00DE7687"/>
    <w:rsid w:val="00DF0F47"/>
    <w:rsid w:val="00DF4111"/>
    <w:rsid w:val="00DF4237"/>
    <w:rsid w:val="00DF4379"/>
    <w:rsid w:val="00DF54ED"/>
    <w:rsid w:val="00DF7B68"/>
    <w:rsid w:val="00E02C63"/>
    <w:rsid w:val="00E02E2E"/>
    <w:rsid w:val="00E068B4"/>
    <w:rsid w:val="00E118AB"/>
    <w:rsid w:val="00E13D41"/>
    <w:rsid w:val="00E14FBA"/>
    <w:rsid w:val="00E15F02"/>
    <w:rsid w:val="00E164C6"/>
    <w:rsid w:val="00E17833"/>
    <w:rsid w:val="00E20D6C"/>
    <w:rsid w:val="00E21227"/>
    <w:rsid w:val="00E26D8F"/>
    <w:rsid w:val="00E275BE"/>
    <w:rsid w:val="00E33C18"/>
    <w:rsid w:val="00E35B14"/>
    <w:rsid w:val="00E409AD"/>
    <w:rsid w:val="00E50ECB"/>
    <w:rsid w:val="00E565CC"/>
    <w:rsid w:val="00E56E84"/>
    <w:rsid w:val="00E575D3"/>
    <w:rsid w:val="00E57CC1"/>
    <w:rsid w:val="00E60BD4"/>
    <w:rsid w:val="00E6280D"/>
    <w:rsid w:val="00E64254"/>
    <w:rsid w:val="00E67457"/>
    <w:rsid w:val="00E718D9"/>
    <w:rsid w:val="00E73D44"/>
    <w:rsid w:val="00E75FE1"/>
    <w:rsid w:val="00E76284"/>
    <w:rsid w:val="00E777BE"/>
    <w:rsid w:val="00E77ACD"/>
    <w:rsid w:val="00E82355"/>
    <w:rsid w:val="00E831F8"/>
    <w:rsid w:val="00E8414E"/>
    <w:rsid w:val="00E8480A"/>
    <w:rsid w:val="00E848BA"/>
    <w:rsid w:val="00E8729E"/>
    <w:rsid w:val="00E87B79"/>
    <w:rsid w:val="00E94A24"/>
    <w:rsid w:val="00E96302"/>
    <w:rsid w:val="00EA4F98"/>
    <w:rsid w:val="00EA7DCF"/>
    <w:rsid w:val="00EB0ABE"/>
    <w:rsid w:val="00EB0B25"/>
    <w:rsid w:val="00EB6032"/>
    <w:rsid w:val="00EB76F2"/>
    <w:rsid w:val="00EC40BA"/>
    <w:rsid w:val="00EC46A9"/>
    <w:rsid w:val="00EC4FC2"/>
    <w:rsid w:val="00EC5067"/>
    <w:rsid w:val="00EC52ED"/>
    <w:rsid w:val="00ED3E89"/>
    <w:rsid w:val="00ED5474"/>
    <w:rsid w:val="00EE0235"/>
    <w:rsid w:val="00EE03BB"/>
    <w:rsid w:val="00EE394B"/>
    <w:rsid w:val="00EE5D79"/>
    <w:rsid w:val="00EE7211"/>
    <w:rsid w:val="00EF5C1C"/>
    <w:rsid w:val="00EF63B0"/>
    <w:rsid w:val="00EF67A5"/>
    <w:rsid w:val="00EF7C2B"/>
    <w:rsid w:val="00F00230"/>
    <w:rsid w:val="00F00A63"/>
    <w:rsid w:val="00F03480"/>
    <w:rsid w:val="00F0697D"/>
    <w:rsid w:val="00F10FBA"/>
    <w:rsid w:val="00F12094"/>
    <w:rsid w:val="00F1320C"/>
    <w:rsid w:val="00F154E1"/>
    <w:rsid w:val="00F16A8A"/>
    <w:rsid w:val="00F20EFC"/>
    <w:rsid w:val="00F22A47"/>
    <w:rsid w:val="00F24744"/>
    <w:rsid w:val="00F24D05"/>
    <w:rsid w:val="00F24FBA"/>
    <w:rsid w:val="00F257C1"/>
    <w:rsid w:val="00F25939"/>
    <w:rsid w:val="00F325BF"/>
    <w:rsid w:val="00F46FD7"/>
    <w:rsid w:val="00F47208"/>
    <w:rsid w:val="00F47742"/>
    <w:rsid w:val="00F47DF4"/>
    <w:rsid w:val="00F47E41"/>
    <w:rsid w:val="00F51EAA"/>
    <w:rsid w:val="00F5335F"/>
    <w:rsid w:val="00F54610"/>
    <w:rsid w:val="00F54864"/>
    <w:rsid w:val="00F56C89"/>
    <w:rsid w:val="00F576A9"/>
    <w:rsid w:val="00F61A5B"/>
    <w:rsid w:val="00F71396"/>
    <w:rsid w:val="00F722C5"/>
    <w:rsid w:val="00F83B44"/>
    <w:rsid w:val="00F84058"/>
    <w:rsid w:val="00F8542F"/>
    <w:rsid w:val="00F85AD6"/>
    <w:rsid w:val="00F87361"/>
    <w:rsid w:val="00F874F0"/>
    <w:rsid w:val="00F92B1D"/>
    <w:rsid w:val="00F931AD"/>
    <w:rsid w:val="00F95020"/>
    <w:rsid w:val="00F963D6"/>
    <w:rsid w:val="00F97357"/>
    <w:rsid w:val="00F974A7"/>
    <w:rsid w:val="00FA13B5"/>
    <w:rsid w:val="00FA665D"/>
    <w:rsid w:val="00FA6CD8"/>
    <w:rsid w:val="00FB13C9"/>
    <w:rsid w:val="00FB5B2A"/>
    <w:rsid w:val="00FC0D99"/>
    <w:rsid w:val="00FC16E6"/>
    <w:rsid w:val="00FC2560"/>
    <w:rsid w:val="00FC30EA"/>
    <w:rsid w:val="00FC7600"/>
    <w:rsid w:val="00FD0CB2"/>
    <w:rsid w:val="00FD2C1F"/>
    <w:rsid w:val="00FD3E06"/>
    <w:rsid w:val="00FD405C"/>
    <w:rsid w:val="00FE0E84"/>
    <w:rsid w:val="00FE123D"/>
    <w:rsid w:val="00FE23D6"/>
    <w:rsid w:val="00FE5488"/>
    <w:rsid w:val="00FE608B"/>
    <w:rsid w:val="00FF0749"/>
    <w:rsid w:val="00FF3D9B"/>
    <w:rsid w:val="00FF4179"/>
    <w:rsid w:val="00FF6C51"/>
    <w:rsid w:val="00FF6DDC"/>
    <w:rsid w:val="00FF753A"/>
    <w:rsid w:val="00FF777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C12CC49"/>
  <w15:docId w15:val="{BE32E5C2-7823-F542-A00A-55820C7E4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353534"/>
    <w:pPr>
      <w:spacing w:after="120" w:line="360" w:lineRule="auto"/>
      <w:ind w:left="851"/>
      <w:outlineLvl w:val="0"/>
    </w:pPr>
    <w:rPr>
      <w:rFonts w:ascii="Arial" w:hAnsi="Arial" w:cs="Arial Unicode MS"/>
      <w:color w:val="000000"/>
      <w:sz w:val="22"/>
      <w:szCs w:val="22"/>
      <w:u w:color="000000"/>
    </w:rPr>
  </w:style>
  <w:style w:type="paragraph" w:styleId="berschrift1">
    <w:name w:val="heading 1"/>
    <w:basedOn w:val="Standard"/>
    <w:next w:val="Standard"/>
    <w:link w:val="berschrift1Zchn"/>
    <w:uiPriority w:val="9"/>
    <w:qFormat/>
    <w:rsid w:val="00F10FBA"/>
    <w:pPr>
      <w:keepNext/>
      <w:keepLines/>
      <w:spacing w:before="240" w:after="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9950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1"/>
    </w:pPr>
    <w:rPr>
      <w:rFonts w:ascii="Times New Roman" w:eastAsia="Times New Roman" w:hAnsi="Times New Roman" w:cs="Times New Roman"/>
      <w:b/>
      <w:bCs/>
      <w:color w:val="auto"/>
      <w:sz w:val="36"/>
      <w:szCs w:val="36"/>
      <w:bdr w:val="none" w:sz="0" w:space="0" w:color="auto"/>
    </w:rPr>
  </w:style>
  <w:style w:type="paragraph" w:styleId="berschrift3">
    <w:name w:val="heading 3"/>
    <w:basedOn w:val="Standard"/>
    <w:next w:val="Standard"/>
    <w:link w:val="berschrift3Zchn"/>
    <w:uiPriority w:val="9"/>
    <w:unhideWhenUsed/>
    <w:qFormat/>
    <w:rsid w:val="005158F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Kopfzeile">
    <w:name w:val="header"/>
    <w:link w:val="KopfzeileZchn"/>
    <w:uiPriority w:val="99"/>
    <w:pPr>
      <w:tabs>
        <w:tab w:val="center" w:pos="4536"/>
        <w:tab w:val="right" w:pos="9072"/>
      </w:tabs>
      <w:spacing w:after="120" w:line="360" w:lineRule="auto"/>
      <w:ind w:left="851"/>
      <w:outlineLvl w:val="0"/>
    </w:pPr>
    <w:rPr>
      <w:rFonts w:ascii="Arial" w:hAnsi="Arial" w:cs="Arial Unicode MS"/>
      <w:color w:val="000000"/>
      <w:sz w:val="22"/>
      <w:szCs w:val="22"/>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Listenabsatz">
    <w:name w:val="List Paragraph"/>
    <w:uiPriority w:val="34"/>
    <w:qFormat/>
    <w:pPr>
      <w:spacing w:after="120" w:line="360" w:lineRule="auto"/>
      <w:ind w:left="720"/>
      <w:outlineLvl w:val="0"/>
    </w:pPr>
    <w:rPr>
      <w:rFonts w:ascii="Arial" w:hAnsi="Arial" w:cs="Arial Unicode MS"/>
      <w:color w:val="000000"/>
      <w:sz w:val="22"/>
      <w:szCs w:val="22"/>
      <w:u w:color="000000"/>
    </w:rPr>
  </w:style>
  <w:style w:type="numbering" w:customStyle="1" w:styleId="ImportierterStil1">
    <w:name w:val="Importierter Stil: 1"/>
    <w:pPr>
      <w:numPr>
        <w:numId w:val="1"/>
      </w:numPr>
    </w:pPr>
  </w:style>
  <w:style w:type="character" w:customStyle="1" w:styleId="Hyperlink0">
    <w:name w:val="Hyperlink.0"/>
    <w:basedOn w:val="Hyperlink"/>
    <w:rPr>
      <w:color w:val="0000FF"/>
      <w:u w:val="single" w:color="0000FF"/>
    </w:rPr>
  </w:style>
  <w:style w:type="paragraph" w:styleId="Sprechblasentext">
    <w:name w:val="Balloon Text"/>
    <w:basedOn w:val="Standard"/>
    <w:link w:val="SprechblasentextZchn"/>
    <w:uiPriority w:val="99"/>
    <w:semiHidden/>
    <w:unhideWhenUsed/>
    <w:rsid w:val="00CB69D6"/>
    <w:pPr>
      <w:spacing w:after="0" w:line="240" w:lineRule="auto"/>
    </w:pPr>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B69D6"/>
    <w:rPr>
      <w:rFonts w:ascii="Lucida Grande" w:hAnsi="Lucida Grande" w:cs="Arial Unicode MS"/>
      <w:color w:val="000000"/>
      <w:sz w:val="18"/>
      <w:szCs w:val="18"/>
      <w:u w:color="000000"/>
    </w:rPr>
  </w:style>
  <w:style w:type="paragraph" w:styleId="Fuzeile">
    <w:name w:val="footer"/>
    <w:basedOn w:val="Standard"/>
    <w:link w:val="FuzeileZchn"/>
    <w:uiPriority w:val="99"/>
    <w:unhideWhenUsed/>
    <w:rsid w:val="00A52BC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52BC9"/>
    <w:rPr>
      <w:rFonts w:ascii="Arial" w:hAnsi="Arial" w:cs="Arial Unicode MS"/>
      <w:color w:val="000000"/>
      <w:sz w:val="22"/>
      <w:szCs w:val="22"/>
      <w:u w:color="000000"/>
    </w:rPr>
  </w:style>
  <w:style w:type="paragraph" w:customStyle="1" w:styleId="Default">
    <w:name w:val="Default"/>
    <w:rsid w:val="00EC40B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hAnsi="Arial" w:cs="Arial"/>
      <w:color w:val="000000"/>
      <w:sz w:val="24"/>
      <w:szCs w:val="24"/>
    </w:rPr>
  </w:style>
  <w:style w:type="paragraph" w:customStyle="1" w:styleId="bodytext">
    <w:name w:val="bodytext"/>
    <w:basedOn w:val="Standard"/>
    <w:rsid w:val="009B137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paragraph" w:styleId="StandardWeb">
    <w:name w:val="Normal (Web)"/>
    <w:basedOn w:val="Standard"/>
    <w:uiPriority w:val="99"/>
    <w:semiHidden/>
    <w:unhideWhenUsed/>
    <w:rsid w:val="00B07F7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character" w:styleId="Fett">
    <w:name w:val="Strong"/>
    <w:basedOn w:val="Absatz-Standardschriftart"/>
    <w:uiPriority w:val="22"/>
    <w:qFormat/>
    <w:rsid w:val="00B07F77"/>
    <w:rPr>
      <w:b/>
      <w:bCs/>
    </w:rPr>
  </w:style>
  <w:style w:type="character" w:styleId="Kommentarzeichen">
    <w:name w:val="annotation reference"/>
    <w:basedOn w:val="Absatz-Standardschriftart"/>
    <w:uiPriority w:val="99"/>
    <w:semiHidden/>
    <w:unhideWhenUsed/>
    <w:rsid w:val="00431527"/>
    <w:rPr>
      <w:sz w:val="18"/>
      <w:szCs w:val="18"/>
    </w:rPr>
  </w:style>
  <w:style w:type="paragraph" w:styleId="Kommentartext">
    <w:name w:val="annotation text"/>
    <w:basedOn w:val="Standard"/>
    <w:link w:val="KommentartextZchn"/>
    <w:uiPriority w:val="99"/>
    <w:unhideWhenUsed/>
    <w:rsid w:val="00431527"/>
    <w:pPr>
      <w:spacing w:line="240" w:lineRule="auto"/>
    </w:pPr>
    <w:rPr>
      <w:sz w:val="24"/>
      <w:szCs w:val="24"/>
    </w:rPr>
  </w:style>
  <w:style w:type="character" w:customStyle="1" w:styleId="KommentartextZchn">
    <w:name w:val="Kommentartext Zchn"/>
    <w:basedOn w:val="Absatz-Standardschriftart"/>
    <w:link w:val="Kommentartext"/>
    <w:uiPriority w:val="99"/>
    <w:rsid w:val="00431527"/>
    <w:rPr>
      <w:rFonts w:ascii="Arial" w:hAnsi="Arial" w:cs="Arial Unicode MS"/>
      <w:color w:val="000000"/>
      <w:sz w:val="24"/>
      <w:szCs w:val="24"/>
      <w:u w:color="000000"/>
    </w:rPr>
  </w:style>
  <w:style w:type="paragraph" w:styleId="Kommentarthema">
    <w:name w:val="annotation subject"/>
    <w:basedOn w:val="Kommentartext"/>
    <w:next w:val="Kommentartext"/>
    <w:link w:val="KommentarthemaZchn"/>
    <w:uiPriority w:val="99"/>
    <w:semiHidden/>
    <w:unhideWhenUsed/>
    <w:rsid w:val="00431527"/>
    <w:rPr>
      <w:b/>
      <w:bCs/>
      <w:sz w:val="20"/>
      <w:szCs w:val="20"/>
    </w:rPr>
  </w:style>
  <w:style w:type="character" w:customStyle="1" w:styleId="KommentarthemaZchn">
    <w:name w:val="Kommentarthema Zchn"/>
    <w:basedOn w:val="KommentartextZchn"/>
    <w:link w:val="Kommentarthema"/>
    <w:uiPriority w:val="99"/>
    <w:semiHidden/>
    <w:rsid w:val="00431527"/>
    <w:rPr>
      <w:rFonts w:ascii="Arial" w:hAnsi="Arial" w:cs="Arial Unicode MS"/>
      <w:b/>
      <w:bCs/>
      <w:color w:val="000000"/>
      <w:sz w:val="24"/>
      <w:szCs w:val="24"/>
      <w:u w:color="000000"/>
    </w:rPr>
  </w:style>
  <w:style w:type="character" w:customStyle="1" w:styleId="Ohne">
    <w:name w:val="Ohne"/>
    <w:rsid w:val="00910E86"/>
  </w:style>
  <w:style w:type="paragraph" w:customStyle="1" w:styleId="wp-caption-text">
    <w:name w:val="wp-caption-text"/>
    <w:basedOn w:val="Standard"/>
    <w:rsid w:val="006A73F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character" w:styleId="BesuchterLink">
    <w:name w:val="FollowedHyperlink"/>
    <w:basedOn w:val="Absatz-Standardschriftart"/>
    <w:uiPriority w:val="99"/>
    <w:semiHidden/>
    <w:unhideWhenUsed/>
    <w:rsid w:val="00BC07E3"/>
    <w:rPr>
      <w:color w:val="FF00FF" w:themeColor="followedHyperlink"/>
      <w:u w:val="single"/>
    </w:rPr>
  </w:style>
  <w:style w:type="character" w:customStyle="1" w:styleId="berschrift2Zchn">
    <w:name w:val="Überschrift 2 Zchn"/>
    <w:basedOn w:val="Absatz-Standardschriftart"/>
    <w:link w:val="berschrift2"/>
    <w:uiPriority w:val="9"/>
    <w:rsid w:val="00995045"/>
    <w:rPr>
      <w:rFonts w:eastAsia="Times New Roman"/>
      <w:b/>
      <w:bCs/>
      <w:sz w:val="36"/>
      <w:szCs w:val="36"/>
      <w:bdr w:val="none" w:sz="0" w:space="0" w:color="auto"/>
    </w:rPr>
  </w:style>
  <w:style w:type="character" w:customStyle="1" w:styleId="apple-converted-space">
    <w:name w:val="apple-converted-space"/>
    <w:basedOn w:val="Absatz-Standardschriftart"/>
    <w:rsid w:val="00995045"/>
  </w:style>
  <w:style w:type="character" w:customStyle="1" w:styleId="NichtaufgelsteErwhnung1">
    <w:name w:val="Nicht aufgelöste Erwähnung1"/>
    <w:basedOn w:val="Absatz-Standardschriftart"/>
    <w:uiPriority w:val="99"/>
    <w:semiHidden/>
    <w:unhideWhenUsed/>
    <w:rsid w:val="00E26D8F"/>
    <w:rPr>
      <w:color w:val="605E5C"/>
      <w:shd w:val="clear" w:color="auto" w:fill="E1DFDD"/>
    </w:rPr>
  </w:style>
  <w:style w:type="character" w:customStyle="1" w:styleId="NichtaufgelsteErwhnung2">
    <w:name w:val="Nicht aufgelöste Erwähnung2"/>
    <w:basedOn w:val="Absatz-Standardschriftart"/>
    <w:uiPriority w:val="99"/>
    <w:semiHidden/>
    <w:unhideWhenUsed/>
    <w:rsid w:val="008372A2"/>
    <w:rPr>
      <w:color w:val="605E5C"/>
      <w:shd w:val="clear" w:color="auto" w:fill="E1DFDD"/>
    </w:rPr>
  </w:style>
  <w:style w:type="character" w:customStyle="1" w:styleId="berschrift3Zchn">
    <w:name w:val="Überschrift 3 Zchn"/>
    <w:basedOn w:val="Absatz-Standardschriftart"/>
    <w:link w:val="berschrift3"/>
    <w:uiPriority w:val="9"/>
    <w:rsid w:val="005158F1"/>
    <w:rPr>
      <w:rFonts w:asciiTheme="majorHAnsi" w:eastAsiaTheme="majorEastAsia" w:hAnsiTheme="majorHAnsi" w:cstheme="majorBidi"/>
      <w:color w:val="243F60" w:themeColor="accent1" w:themeShade="7F"/>
      <w:sz w:val="24"/>
      <w:szCs w:val="24"/>
      <w:u w:color="000000"/>
    </w:rPr>
  </w:style>
  <w:style w:type="character" w:customStyle="1" w:styleId="NichtaufgelsteErwhnung3">
    <w:name w:val="Nicht aufgelöste Erwähnung3"/>
    <w:basedOn w:val="Absatz-Standardschriftart"/>
    <w:uiPriority w:val="99"/>
    <w:semiHidden/>
    <w:unhideWhenUsed/>
    <w:rsid w:val="00EC506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FC2560"/>
    <w:rPr>
      <w:color w:val="605E5C"/>
      <w:shd w:val="clear" w:color="auto" w:fill="E1DFDD"/>
    </w:rPr>
  </w:style>
  <w:style w:type="character" w:styleId="Platzhaltertext">
    <w:name w:val="Placeholder Text"/>
    <w:basedOn w:val="Absatz-Standardschriftart"/>
    <w:uiPriority w:val="99"/>
    <w:semiHidden/>
    <w:rsid w:val="0049619F"/>
    <w:rPr>
      <w:color w:val="666666"/>
    </w:rPr>
  </w:style>
  <w:style w:type="paragraph" w:customStyle="1" w:styleId="p1">
    <w:name w:val="p1"/>
    <w:basedOn w:val="Standard"/>
    <w:rsid w:val="009D3B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paragraph" w:customStyle="1" w:styleId="p2">
    <w:name w:val="p2"/>
    <w:basedOn w:val="Standard"/>
    <w:rsid w:val="009D3B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paragraph" w:customStyle="1" w:styleId="p3">
    <w:name w:val="p3"/>
    <w:basedOn w:val="Standard"/>
    <w:rsid w:val="009D3B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character" w:customStyle="1" w:styleId="s1">
    <w:name w:val="s1"/>
    <w:basedOn w:val="Absatz-Standardschriftart"/>
    <w:rsid w:val="00C5139B"/>
    <w:rPr>
      <w:rFonts w:ascii="Arial" w:hAnsi="Arial" w:cs="Arial" w:hint="default"/>
      <w:sz w:val="24"/>
      <w:szCs w:val="24"/>
    </w:rPr>
  </w:style>
  <w:style w:type="character" w:customStyle="1" w:styleId="s2">
    <w:name w:val="s2"/>
    <w:basedOn w:val="Absatz-Standardschriftart"/>
    <w:rsid w:val="00791F40"/>
    <w:rPr>
      <w:rFonts w:ascii="Arial" w:hAnsi="Arial" w:cs="Arial" w:hint="default"/>
      <w:color w:val="107C3C"/>
      <w:sz w:val="30"/>
      <w:szCs w:val="30"/>
    </w:rPr>
  </w:style>
  <w:style w:type="character" w:customStyle="1" w:styleId="s3">
    <w:name w:val="s3"/>
    <w:basedOn w:val="Absatz-Standardschriftart"/>
    <w:rsid w:val="00791F40"/>
    <w:rPr>
      <w:rFonts w:ascii="Arial" w:hAnsi="Arial" w:cs="Arial" w:hint="default"/>
      <w:sz w:val="30"/>
      <w:szCs w:val="30"/>
    </w:rPr>
  </w:style>
  <w:style w:type="paragraph" w:customStyle="1" w:styleId="my-2">
    <w:name w:val="my-2"/>
    <w:basedOn w:val="Standard"/>
    <w:rsid w:val="003C328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paragraph" w:styleId="berarbeitung">
    <w:name w:val="Revision"/>
    <w:hidden/>
    <w:uiPriority w:val="99"/>
    <w:semiHidden/>
    <w:rsid w:val="009C4F1C"/>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sz w:val="22"/>
      <w:szCs w:val="22"/>
      <w:u w:color="000000"/>
    </w:rPr>
  </w:style>
  <w:style w:type="character" w:customStyle="1" w:styleId="KopfzeileZchn">
    <w:name w:val="Kopfzeile Zchn"/>
    <w:basedOn w:val="Absatz-Standardschriftart"/>
    <w:link w:val="Kopfzeile"/>
    <w:uiPriority w:val="99"/>
    <w:rsid w:val="00C13CE4"/>
    <w:rPr>
      <w:rFonts w:ascii="Arial" w:hAnsi="Arial" w:cs="Arial Unicode MS"/>
      <w:color w:val="000000"/>
      <w:sz w:val="22"/>
      <w:szCs w:val="22"/>
      <w:u w:color="000000"/>
    </w:rPr>
  </w:style>
  <w:style w:type="character" w:customStyle="1" w:styleId="citation">
    <w:name w:val="citation"/>
    <w:basedOn w:val="Absatz-Standardschriftart"/>
    <w:rsid w:val="009A1F05"/>
  </w:style>
  <w:style w:type="character" w:customStyle="1" w:styleId="relative">
    <w:name w:val="relative"/>
    <w:basedOn w:val="Absatz-Standardschriftart"/>
    <w:rsid w:val="009A1F05"/>
  </w:style>
  <w:style w:type="character" w:customStyle="1" w:styleId="opacity-50">
    <w:name w:val="opacity-50"/>
    <w:basedOn w:val="Absatz-Standardschriftart"/>
    <w:rsid w:val="009A1F05"/>
  </w:style>
  <w:style w:type="character" w:customStyle="1" w:styleId="berschrift1Zchn">
    <w:name w:val="Überschrift 1 Zchn"/>
    <w:basedOn w:val="Absatz-Standardschriftart"/>
    <w:link w:val="berschrift1"/>
    <w:uiPriority w:val="9"/>
    <w:rsid w:val="00F10FBA"/>
    <w:rPr>
      <w:rFonts w:asciiTheme="majorHAnsi" w:eastAsiaTheme="majorEastAsia" w:hAnsiTheme="majorHAnsi" w:cstheme="majorBidi"/>
      <w:color w:val="365F91" w:themeColor="accent1" w:themeShade="BF"/>
      <w:sz w:val="32"/>
      <w:szCs w:val="32"/>
      <w:u w:color="000000"/>
    </w:rPr>
  </w:style>
  <w:style w:type="character" w:styleId="Hervorhebung">
    <w:name w:val="Emphasis"/>
    <w:basedOn w:val="Absatz-Standardschriftart"/>
    <w:uiPriority w:val="20"/>
    <w:qFormat/>
    <w:rsid w:val="00F10FBA"/>
    <w:rPr>
      <w:i/>
      <w:iCs/>
    </w:rPr>
  </w:style>
  <w:style w:type="character" w:customStyle="1" w:styleId="s4">
    <w:name w:val="s4"/>
    <w:basedOn w:val="Absatz-Standardschriftart"/>
    <w:rsid w:val="007B68C0"/>
    <w:rPr>
      <w:rFonts w:ascii="Arial" w:hAnsi="Arial" w:cs="Arial" w:hint="default"/>
      <w:sz w:val="11"/>
      <w:szCs w:val="11"/>
    </w:rPr>
  </w:style>
  <w:style w:type="character" w:customStyle="1" w:styleId="s5">
    <w:name w:val="s5"/>
    <w:basedOn w:val="Absatz-Standardschriftart"/>
    <w:rsid w:val="007B68C0"/>
    <w:rPr>
      <w:rFonts w:ascii="Arial" w:hAnsi="Arial" w:cs="Arial" w:hint="default"/>
      <w:sz w:val="12"/>
      <w:szCs w:val="12"/>
    </w:rPr>
  </w:style>
  <w:style w:type="character" w:customStyle="1" w:styleId="s6">
    <w:name w:val="s6"/>
    <w:basedOn w:val="Absatz-Standardschriftart"/>
    <w:rsid w:val="007B68C0"/>
    <w:rPr>
      <w:rFonts w:ascii="Arial" w:hAnsi="Arial" w:cs="Arial" w:hint="default"/>
      <w:sz w:val="12"/>
      <w:szCs w:val="12"/>
    </w:rPr>
  </w:style>
  <w:style w:type="character" w:customStyle="1" w:styleId="s7">
    <w:name w:val="s7"/>
    <w:basedOn w:val="Absatz-Standardschriftart"/>
    <w:rsid w:val="007B68C0"/>
    <w:rPr>
      <w:rFonts w:ascii="Arial" w:hAnsi="Arial" w:cs="Arial" w:hint="default"/>
      <w:sz w:val="14"/>
      <w:szCs w:val="14"/>
    </w:rPr>
  </w:style>
  <w:style w:type="character" w:customStyle="1" w:styleId="s8">
    <w:name w:val="s8"/>
    <w:basedOn w:val="Absatz-Standardschriftart"/>
    <w:rsid w:val="007B68C0"/>
    <w:rPr>
      <w:rFonts w:ascii="Arial" w:hAnsi="Arial" w:cs="Arial" w:hint="default"/>
      <w:sz w:val="11"/>
      <w:szCs w:val="11"/>
    </w:rPr>
  </w:style>
  <w:style w:type="character" w:customStyle="1" w:styleId="s9">
    <w:name w:val="s9"/>
    <w:basedOn w:val="Absatz-Standardschriftart"/>
    <w:rsid w:val="007B68C0"/>
    <w:rPr>
      <w:rFonts w:ascii="Arial" w:hAnsi="Arial" w:cs="Arial" w:hint="default"/>
      <w:sz w:val="9"/>
      <w:szCs w:val="9"/>
    </w:rPr>
  </w:style>
  <w:style w:type="character" w:customStyle="1" w:styleId="s10">
    <w:name w:val="s10"/>
    <w:basedOn w:val="Absatz-Standardschriftart"/>
    <w:rsid w:val="007B68C0"/>
    <w:rPr>
      <w:rFonts w:ascii="Arial" w:hAnsi="Arial" w:cs="Arial" w:hint="default"/>
      <w:sz w:val="12"/>
      <w:szCs w:val="12"/>
    </w:rPr>
  </w:style>
  <w:style w:type="character" w:customStyle="1" w:styleId="s11">
    <w:name w:val="s11"/>
    <w:basedOn w:val="Absatz-Standardschriftart"/>
    <w:rsid w:val="007B68C0"/>
    <w:rPr>
      <w:rFonts w:ascii="Arial" w:hAnsi="Arial" w:cs="Arial" w:hint="default"/>
      <w:sz w:val="11"/>
      <w:szCs w:val="11"/>
    </w:rPr>
  </w:style>
  <w:style w:type="character" w:customStyle="1" w:styleId="s12">
    <w:name w:val="s12"/>
    <w:basedOn w:val="Absatz-Standardschriftart"/>
    <w:rsid w:val="007B68C0"/>
    <w:rPr>
      <w:rFonts w:ascii="Arial" w:hAnsi="Arial" w:cs="Arial" w:hint="default"/>
      <w:sz w:val="12"/>
      <w:szCs w:val="12"/>
    </w:rPr>
  </w:style>
  <w:style w:type="character" w:customStyle="1" w:styleId="s13">
    <w:name w:val="s13"/>
    <w:basedOn w:val="Absatz-Standardschriftart"/>
    <w:rsid w:val="007B68C0"/>
    <w:rPr>
      <w:rFonts w:ascii="Arial" w:hAnsi="Arial" w:cs="Arial" w:hint="default"/>
      <w:sz w:val="12"/>
      <w:szCs w:val="12"/>
    </w:rPr>
  </w:style>
  <w:style w:type="character" w:customStyle="1" w:styleId="s14">
    <w:name w:val="s14"/>
    <w:basedOn w:val="Absatz-Standardschriftart"/>
    <w:rsid w:val="007B68C0"/>
    <w:rPr>
      <w:rFonts w:ascii="Arial" w:hAnsi="Arial" w:cs="Arial" w:hint="default"/>
      <w:sz w:val="13"/>
      <w:szCs w:val="13"/>
    </w:rPr>
  </w:style>
  <w:style w:type="character" w:styleId="NichtaufgelsteErwhnung">
    <w:name w:val="Unresolved Mention"/>
    <w:basedOn w:val="Absatz-Standardschriftart"/>
    <w:uiPriority w:val="99"/>
    <w:semiHidden/>
    <w:unhideWhenUsed/>
    <w:rsid w:val="003C60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3212398">
      <w:bodyDiv w:val="1"/>
      <w:marLeft w:val="0"/>
      <w:marRight w:val="0"/>
      <w:marTop w:val="0"/>
      <w:marBottom w:val="0"/>
      <w:divBdr>
        <w:top w:val="none" w:sz="0" w:space="0" w:color="auto"/>
        <w:left w:val="none" w:sz="0" w:space="0" w:color="auto"/>
        <w:bottom w:val="none" w:sz="0" w:space="0" w:color="auto"/>
        <w:right w:val="none" w:sz="0" w:space="0" w:color="auto"/>
      </w:divBdr>
      <w:divsChild>
        <w:div w:id="152571892">
          <w:marLeft w:val="0"/>
          <w:marRight w:val="0"/>
          <w:marTop w:val="0"/>
          <w:marBottom w:val="0"/>
          <w:divBdr>
            <w:top w:val="none" w:sz="0" w:space="0" w:color="auto"/>
            <w:left w:val="none" w:sz="0" w:space="0" w:color="auto"/>
            <w:bottom w:val="none" w:sz="0" w:space="0" w:color="auto"/>
            <w:right w:val="none" w:sz="0" w:space="0" w:color="auto"/>
          </w:divBdr>
          <w:divsChild>
            <w:div w:id="1783259296">
              <w:marLeft w:val="0"/>
              <w:marRight w:val="0"/>
              <w:marTop w:val="0"/>
              <w:marBottom w:val="0"/>
              <w:divBdr>
                <w:top w:val="none" w:sz="0" w:space="0" w:color="auto"/>
                <w:left w:val="none" w:sz="0" w:space="0" w:color="auto"/>
                <w:bottom w:val="none" w:sz="0" w:space="0" w:color="auto"/>
                <w:right w:val="none" w:sz="0" w:space="0" w:color="auto"/>
              </w:divBdr>
              <w:divsChild>
                <w:div w:id="899560775">
                  <w:marLeft w:val="0"/>
                  <w:marRight w:val="0"/>
                  <w:marTop w:val="0"/>
                  <w:marBottom w:val="0"/>
                  <w:divBdr>
                    <w:top w:val="none" w:sz="0" w:space="0" w:color="auto"/>
                    <w:left w:val="none" w:sz="0" w:space="0" w:color="auto"/>
                    <w:bottom w:val="none" w:sz="0" w:space="0" w:color="auto"/>
                    <w:right w:val="none" w:sz="0" w:space="0" w:color="auto"/>
                  </w:divBdr>
                  <w:divsChild>
                    <w:div w:id="922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15215">
      <w:bodyDiv w:val="1"/>
      <w:marLeft w:val="0"/>
      <w:marRight w:val="0"/>
      <w:marTop w:val="0"/>
      <w:marBottom w:val="0"/>
      <w:divBdr>
        <w:top w:val="none" w:sz="0" w:space="0" w:color="auto"/>
        <w:left w:val="none" w:sz="0" w:space="0" w:color="auto"/>
        <w:bottom w:val="none" w:sz="0" w:space="0" w:color="auto"/>
        <w:right w:val="none" w:sz="0" w:space="0" w:color="auto"/>
      </w:divBdr>
    </w:div>
    <w:div w:id="202837484">
      <w:bodyDiv w:val="1"/>
      <w:marLeft w:val="0"/>
      <w:marRight w:val="0"/>
      <w:marTop w:val="0"/>
      <w:marBottom w:val="0"/>
      <w:divBdr>
        <w:top w:val="none" w:sz="0" w:space="0" w:color="auto"/>
        <w:left w:val="none" w:sz="0" w:space="0" w:color="auto"/>
        <w:bottom w:val="none" w:sz="0" w:space="0" w:color="auto"/>
        <w:right w:val="none" w:sz="0" w:space="0" w:color="auto"/>
      </w:divBdr>
    </w:div>
    <w:div w:id="237175767">
      <w:bodyDiv w:val="1"/>
      <w:marLeft w:val="0"/>
      <w:marRight w:val="0"/>
      <w:marTop w:val="0"/>
      <w:marBottom w:val="0"/>
      <w:divBdr>
        <w:top w:val="none" w:sz="0" w:space="0" w:color="auto"/>
        <w:left w:val="none" w:sz="0" w:space="0" w:color="auto"/>
        <w:bottom w:val="none" w:sz="0" w:space="0" w:color="auto"/>
        <w:right w:val="none" w:sz="0" w:space="0" w:color="auto"/>
      </w:divBdr>
      <w:divsChild>
        <w:div w:id="285743827">
          <w:marLeft w:val="0"/>
          <w:marRight w:val="0"/>
          <w:marTop w:val="0"/>
          <w:marBottom w:val="0"/>
          <w:divBdr>
            <w:top w:val="none" w:sz="0" w:space="0" w:color="auto"/>
            <w:left w:val="none" w:sz="0" w:space="0" w:color="auto"/>
            <w:bottom w:val="none" w:sz="0" w:space="0" w:color="auto"/>
            <w:right w:val="none" w:sz="0" w:space="0" w:color="auto"/>
          </w:divBdr>
          <w:divsChild>
            <w:div w:id="20414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944734">
      <w:bodyDiv w:val="1"/>
      <w:marLeft w:val="0"/>
      <w:marRight w:val="0"/>
      <w:marTop w:val="0"/>
      <w:marBottom w:val="0"/>
      <w:divBdr>
        <w:top w:val="none" w:sz="0" w:space="0" w:color="auto"/>
        <w:left w:val="none" w:sz="0" w:space="0" w:color="auto"/>
        <w:bottom w:val="none" w:sz="0" w:space="0" w:color="auto"/>
        <w:right w:val="none" w:sz="0" w:space="0" w:color="auto"/>
      </w:divBdr>
    </w:div>
    <w:div w:id="244724120">
      <w:bodyDiv w:val="1"/>
      <w:marLeft w:val="0"/>
      <w:marRight w:val="0"/>
      <w:marTop w:val="0"/>
      <w:marBottom w:val="0"/>
      <w:divBdr>
        <w:top w:val="none" w:sz="0" w:space="0" w:color="auto"/>
        <w:left w:val="none" w:sz="0" w:space="0" w:color="auto"/>
        <w:bottom w:val="none" w:sz="0" w:space="0" w:color="auto"/>
        <w:right w:val="none" w:sz="0" w:space="0" w:color="auto"/>
      </w:divBdr>
    </w:div>
    <w:div w:id="247351991">
      <w:bodyDiv w:val="1"/>
      <w:marLeft w:val="0"/>
      <w:marRight w:val="0"/>
      <w:marTop w:val="0"/>
      <w:marBottom w:val="0"/>
      <w:divBdr>
        <w:top w:val="none" w:sz="0" w:space="0" w:color="auto"/>
        <w:left w:val="none" w:sz="0" w:space="0" w:color="auto"/>
        <w:bottom w:val="none" w:sz="0" w:space="0" w:color="auto"/>
        <w:right w:val="none" w:sz="0" w:space="0" w:color="auto"/>
      </w:divBdr>
    </w:div>
    <w:div w:id="251478264">
      <w:bodyDiv w:val="1"/>
      <w:marLeft w:val="0"/>
      <w:marRight w:val="0"/>
      <w:marTop w:val="0"/>
      <w:marBottom w:val="0"/>
      <w:divBdr>
        <w:top w:val="none" w:sz="0" w:space="0" w:color="auto"/>
        <w:left w:val="none" w:sz="0" w:space="0" w:color="auto"/>
        <w:bottom w:val="none" w:sz="0" w:space="0" w:color="auto"/>
        <w:right w:val="none" w:sz="0" w:space="0" w:color="auto"/>
      </w:divBdr>
    </w:div>
    <w:div w:id="376857312">
      <w:bodyDiv w:val="1"/>
      <w:marLeft w:val="0"/>
      <w:marRight w:val="0"/>
      <w:marTop w:val="0"/>
      <w:marBottom w:val="0"/>
      <w:divBdr>
        <w:top w:val="none" w:sz="0" w:space="0" w:color="auto"/>
        <w:left w:val="none" w:sz="0" w:space="0" w:color="auto"/>
        <w:bottom w:val="none" w:sz="0" w:space="0" w:color="auto"/>
        <w:right w:val="none" w:sz="0" w:space="0" w:color="auto"/>
      </w:divBdr>
    </w:div>
    <w:div w:id="421269148">
      <w:bodyDiv w:val="1"/>
      <w:marLeft w:val="0"/>
      <w:marRight w:val="0"/>
      <w:marTop w:val="0"/>
      <w:marBottom w:val="0"/>
      <w:divBdr>
        <w:top w:val="none" w:sz="0" w:space="0" w:color="auto"/>
        <w:left w:val="none" w:sz="0" w:space="0" w:color="auto"/>
        <w:bottom w:val="none" w:sz="0" w:space="0" w:color="auto"/>
        <w:right w:val="none" w:sz="0" w:space="0" w:color="auto"/>
      </w:divBdr>
    </w:div>
    <w:div w:id="431248171">
      <w:bodyDiv w:val="1"/>
      <w:marLeft w:val="0"/>
      <w:marRight w:val="0"/>
      <w:marTop w:val="0"/>
      <w:marBottom w:val="0"/>
      <w:divBdr>
        <w:top w:val="none" w:sz="0" w:space="0" w:color="auto"/>
        <w:left w:val="none" w:sz="0" w:space="0" w:color="auto"/>
        <w:bottom w:val="none" w:sz="0" w:space="0" w:color="auto"/>
        <w:right w:val="none" w:sz="0" w:space="0" w:color="auto"/>
      </w:divBdr>
    </w:div>
    <w:div w:id="440882036">
      <w:bodyDiv w:val="1"/>
      <w:marLeft w:val="0"/>
      <w:marRight w:val="0"/>
      <w:marTop w:val="0"/>
      <w:marBottom w:val="0"/>
      <w:divBdr>
        <w:top w:val="none" w:sz="0" w:space="0" w:color="auto"/>
        <w:left w:val="none" w:sz="0" w:space="0" w:color="auto"/>
        <w:bottom w:val="none" w:sz="0" w:space="0" w:color="auto"/>
        <w:right w:val="none" w:sz="0" w:space="0" w:color="auto"/>
      </w:divBdr>
    </w:div>
    <w:div w:id="441800589">
      <w:bodyDiv w:val="1"/>
      <w:marLeft w:val="0"/>
      <w:marRight w:val="0"/>
      <w:marTop w:val="0"/>
      <w:marBottom w:val="0"/>
      <w:divBdr>
        <w:top w:val="none" w:sz="0" w:space="0" w:color="auto"/>
        <w:left w:val="none" w:sz="0" w:space="0" w:color="auto"/>
        <w:bottom w:val="none" w:sz="0" w:space="0" w:color="auto"/>
        <w:right w:val="none" w:sz="0" w:space="0" w:color="auto"/>
      </w:divBdr>
    </w:div>
    <w:div w:id="466776582">
      <w:bodyDiv w:val="1"/>
      <w:marLeft w:val="0"/>
      <w:marRight w:val="0"/>
      <w:marTop w:val="0"/>
      <w:marBottom w:val="0"/>
      <w:divBdr>
        <w:top w:val="none" w:sz="0" w:space="0" w:color="auto"/>
        <w:left w:val="none" w:sz="0" w:space="0" w:color="auto"/>
        <w:bottom w:val="none" w:sz="0" w:space="0" w:color="auto"/>
        <w:right w:val="none" w:sz="0" w:space="0" w:color="auto"/>
      </w:divBdr>
      <w:divsChild>
        <w:div w:id="158541617">
          <w:marLeft w:val="0"/>
          <w:marRight w:val="0"/>
          <w:marTop w:val="0"/>
          <w:marBottom w:val="0"/>
          <w:divBdr>
            <w:top w:val="none" w:sz="0" w:space="0" w:color="auto"/>
            <w:left w:val="none" w:sz="0" w:space="0" w:color="auto"/>
            <w:bottom w:val="none" w:sz="0" w:space="0" w:color="auto"/>
            <w:right w:val="none" w:sz="0" w:space="0" w:color="auto"/>
          </w:divBdr>
          <w:divsChild>
            <w:div w:id="214296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450813">
      <w:bodyDiv w:val="1"/>
      <w:marLeft w:val="0"/>
      <w:marRight w:val="0"/>
      <w:marTop w:val="0"/>
      <w:marBottom w:val="0"/>
      <w:divBdr>
        <w:top w:val="none" w:sz="0" w:space="0" w:color="auto"/>
        <w:left w:val="none" w:sz="0" w:space="0" w:color="auto"/>
        <w:bottom w:val="none" w:sz="0" w:space="0" w:color="auto"/>
        <w:right w:val="none" w:sz="0" w:space="0" w:color="auto"/>
      </w:divBdr>
      <w:divsChild>
        <w:div w:id="1335256378">
          <w:marLeft w:val="0"/>
          <w:marRight w:val="0"/>
          <w:marTop w:val="0"/>
          <w:marBottom w:val="0"/>
          <w:divBdr>
            <w:top w:val="none" w:sz="0" w:space="0" w:color="auto"/>
            <w:left w:val="none" w:sz="0" w:space="0" w:color="auto"/>
            <w:bottom w:val="none" w:sz="0" w:space="0" w:color="auto"/>
            <w:right w:val="none" w:sz="0" w:space="0" w:color="auto"/>
          </w:divBdr>
        </w:div>
        <w:div w:id="2132703231">
          <w:marLeft w:val="0"/>
          <w:marRight w:val="0"/>
          <w:marTop w:val="0"/>
          <w:marBottom w:val="0"/>
          <w:divBdr>
            <w:top w:val="none" w:sz="0" w:space="0" w:color="auto"/>
            <w:left w:val="none" w:sz="0" w:space="0" w:color="auto"/>
            <w:bottom w:val="none" w:sz="0" w:space="0" w:color="auto"/>
            <w:right w:val="none" w:sz="0" w:space="0" w:color="auto"/>
          </w:divBdr>
        </w:div>
      </w:divsChild>
    </w:div>
    <w:div w:id="610743727">
      <w:bodyDiv w:val="1"/>
      <w:marLeft w:val="0"/>
      <w:marRight w:val="0"/>
      <w:marTop w:val="0"/>
      <w:marBottom w:val="0"/>
      <w:divBdr>
        <w:top w:val="none" w:sz="0" w:space="0" w:color="auto"/>
        <w:left w:val="none" w:sz="0" w:space="0" w:color="auto"/>
        <w:bottom w:val="none" w:sz="0" w:space="0" w:color="auto"/>
        <w:right w:val="none" w:sz="0" w:space="0" w:color="auto"/>
      </w:divBdr>
      <w:divsChild>
        <w:div w:id="1899507721">
          <w:marLeft w:val="0"/>
          <w:marRight w:val="0"/>
          <w:marTop w:val="0"/>
          <w:marBottom w:val="0"/>
          <w:divBdr>
            <w:top w:val="none" w:sz="0" w:space="0" w:color="auto"/>
            <w:left w:val="none" w:sz="0" w:space="0" w:color="auto"/>
            <w:bottom w:val="none" w:sz="0" w:space="0" w:color="auto"/>
            <w:right w:val="none" w:sz="0" w:space="0" w:color="auto"/>
          </w:divBdr>
        </w:div>
        <w:div w:id="1893812347">
          <w:marLeft w:val="0"/>
          <w:marRight w:val="0"/>
          <w:marTop w:val="0"/>
          <w:marBottom w:val="0"/>
          <w:divBdr>
            <w:top w:val="none" w:sz="0" w:space="0" w:color="auto"/>
            <w:left w:val="none" w:sz="0" w:space="0" w:color="auto"/>
            <w:bottom w:val="none" w:sz="0" w:space="0" w:color="auto"/>
            <w:right w:val="none" w:sz="0" w:space="0" w:color="auto"/>
          </w:divBdr>
        </w:div>
      </w:divsChild>
    </w:div>
    <w:div w:id="620190140">
      <w:bodyDiv w:val="1"/>
      <w:marLeft w:val="0"/>
      <w:marRight w:val="0"/>
      <w:marTop w:val="0"/>
      <w:marBottom w:val="0"/>
      <w:divBdr>
        <w:top w:val="none" w:sz="0" w:space="0" w:color="auto"/>
        <w:left w:val="none" w:sz="0" w:space="0" w:color="auto"/>
        <w:bottom w:val="none" w:sz="0" w:space="0" w:color="auto"/>
        <w:right w:val="none" w:sz="0" w:space="0" w:color="auto"/>
      </w:divBdr>
    </w:div>
    <w:div w:id="726732900">
      <w:bodyDiv w:val="1"/>
      <w:marLeft w:val="0"/>
      <w:marRight w:val="0"/>
      <w:marTop w:val="0"/>
      <w:marBottom w:val="0"/>
      <w:divBdr>
        <w:top w:val="none" w:sz="0" w:space="0" w:color="auto"/>
        <w:left w:val="none" w:sz="0" w:space="0" w:color="auto"/>
        <w:bottom w:val="none" w:sz="0" w:space="0" w:color="auto"/>
        <w:right w:val="none" w:sz="0" w:space="0" w:color="auto"/>
      </w:divBdr>
    </w:div>
    <w:div w:id="764695639">
      <w:bodyDiv w:val="1"/>
      <w:marLeft w:val="0"/>
      <w:marRight w:val="0"/>
      <w:marTop w:val="0"/>
      <w:marBottom w:val="0"/>
      <w:divBdr>
        <w:top w:val="none" w:sz="0" w:space="0" w:color="auto"/>
        <w:left w:val="none" w:sz="0" w:space="0" w:color="auto"/>
        <w:bottom w:val="none" w:sz="0" w:space="0" w:color="auto"/>
        <w:right w:val="none" w:sz="0" w:space="0" w:color="auto"/>
      </w:divBdr>
    </w:div>
    <w:div w:id="801655472">
      <w:bodyDiv w:val="1"/>
      <w:marLeft w:val="0"/>
      <w:marRight w:val="0"/>
      <w:marTop w:val="0"/>
      <w:marBottom w:val="0"/>
      <w:divBdr>
        <w:top w:val="none" w:sz="0" w:space="0" w:color="auto"/>
        <w:left w:val="none" w:sz="0" w:space="0" w:color="auto"/>
        <w:bottom w:val="none" w:sz="0" w:space="0" w:color="auto"/>
        <w:right w:val="none" w:sz="0" w:space="0" w:color="auto"/>
      </w:divBdr>
    </w:div>
    <w:div w:id="846560721">
      <w:bodyDiv w:val="1"/>
      <w:marLeft w:val="0"/>
      <w:marRight w:val="0"/>
      <w:marTop w:val="0"/>
      <w:marBottom w:val="0"/>
      <w:divBdr>
        <w:top w:val="none" w:sz="0" w:space="0" w:color="auto"/>
        <w:left w:val="none" w:sz="0" w:space="0" w:color="auto"/>
        <w:bottom w:val="none" w:sz="0" w:space="0" w:color="auto"/>
        <w:right w:val="none" w:sz="0" w:space="0" w:color="auto"/>
      </w:divBdr>
    </w:div>
    <w:div w:id="964892952">
      <w:bodyDiv w:val="1"/>
      <w:marLeft w:val="0"/>
      <w:marRight w:val="0"/>
      <w:marTop w:val="0"/>
      <w:marBottom w:val="0"/>
      <w:divBdr>
        <w:top w:val="none" w:sz="0" w:space="0" w:color="auto"/>
        <w:left w:val="none" w:sz="0" w:space="0" w:color="auto"/>
        <w:bottom w:val="none" w:sz="0" w:space="0" w:color="auto"/>
        <w:right w:val="none" w:sz="0" w:space="0" w:color="auto"/>
      </w:divBdr>
    </w:div>
    <w:div w:id="967930912">
      <w:bodyDiv w:val="1"/>
      <w:marLeft w:val="0"/>
      <w:marRight w:val="0"/>
      <w:marTop w:val="0"/>
      <w:marBottom w:val="0"/>
      <w:divBdr>
        <w:top w:val="none" w:sz="0" w:space="0" w:color="auto"/>
        <w:left w:val="none" w:sz="0" w:space="0" w:color="auto"/>
        <w:bottom w:val="none" w:sz="0" w:space="0" w:color="auto"/>
        <w:right w:val="none" w:sz="0" w:space="0" w:color="auto"/>
      </w:divBdr>
    </w:div>
    <w:div w:id="989866506">
      <w:bodyDiv w:val="1"/>
      <w:marLeft w:val="0"/>
      <w:marRight w:val="0"/>
      <w:marTop w:val="0"/>
      <w:marBottom w:val="0"/>
      <w:divBdr>
        <w:top w:val="none" w:sz="0" w:space="0" w:color="auto"/>
        <w:left w:val="none" w:sz="0" w:space="0" w:color="auto"/>
        <w:bottom w:val="none" w:sz="0" w:space="0" w:color="auto"/>
        <w:right w:val="none" w:sz="0" w:space="0" w:color="auto"/>
      </w:divBdr>
    </w:div>
    <w:div w:id="1015886292">
      <w:bodyDiv w:val="1"/>
      <w:marLeft w:val="0"/>
      <w:marRight w:val="0"/>
      <w:marTop w:val="0"/>
      <w:marBottom w:val="0"/>
      <w:divBdr>
        <w:top w:val="none" w:sz="0" w:space="0" w:color="auto"/>
        <w:left w:val="none" w:sz="0" w:space="0" w:color="auto"/>
        <w:bottom w:val="none" w:sz="0" w:space="0" w:color="auto"/>
        <w:right w:val="none" w:sz="0" w:space="0" w:color="auto"/>
      </w:divBdr>
    </w:div>
    <w:div w:id="1028215673">
      <w:bodyDiv w:val="1"/>
      <w:marLeft w:val="0"/>
      <w:marRight w:val="0"/>
      <w:marTop w:val="0"/>
      <w:marBottom w:val="0"/>
      <w:divBdr>
        <w:top w:val="none" w:sz="0" w:space="0" w:color="auto"/>
        <w:left w:val="none" w:sz="0" w:space="0" w:color="auto"/>
        <w:bottom w:val="none" w:sz="0" w:space="0" w:color="auto"/>
        <w:right w:val="none" w:sz="0" w:space="0" w:color="auto"/>
      </w:divBdr>
    </w:div>
    <w:div w:id="1053890939">
      <w:bodyDiv w:val="1"/>
      <w:marLeft w:val="0"/>
      <w:marRight w:val="0"/>
      <w:marTop w:val="0"/>
      <w:marBottom w:val="0"/>
      <w:divBdr>
        <w:top w:val="none" w:sz="0" w:space="0" w:color="auto"/>
        <w:left w:val="none" w:sz="0" w:space="0" w:color="auto"/>
        <w:bottom w:val="none" w:sz="0" w:space="0" w:color="auto"/>
        <w:right w:val="none" w:sz="0" w:space="0" w:color="auto"/>
      </w:divBdr>
    </w:div>
    <w:div w:id="1057096475">
      <w:bodyDiv w:val="1"/>
      <w:marLeft w:val="0"/>
      <w:marRight w:val="0"/>
      <w:marTop w:val="0"/>
      <w:marBottom w:val="0"/>
      <w:divBdr>
        <w:top w:val="none" w:sz="0" w:space="0" w:color="auto"/>
        <w:left w:val="none" w:sz="0" w:space="0" w:color="auto"/>
        <w:bottom w:val="none" w:sz="0" w:space="0" w:color="auto"/>
        <w:right w:val="none" w:sz="0" w:space="0" w:color="auto"/>
      </w:divBdr>
    </w:div>
    <w:div w:id="1058825916">
      <w:bodyDiv w:val="1"/>
      <w:marLeft w:val="0"/>
      <w:marRight w:val="0"/>
      <w:marTop w:val="0"/>
      <w:marBottom w:val="0"/>
      <w:divBdr>
        <w:top w:val="none" w:sz="0" w:space="0" w:color="auto"/>
        <w:left w:val="none" w:sz="0" w:space="0" w:color="auto"/>
        <w:bottom w:val="none" w:sz="0" w:space="0" w:color="auto"/>
        <w:right w:val="none" w:sz="0" w:space="0" w:color="auto"/>
      </w:divBdr>
    </w:div>
    <w:div w:id="1085299737">
      <w:bodyDiv w:val="1"/>
      <w:marLeft w:val="0"/>
      <w:marRight w:val="0"/>
      <w:marTop w:val="0"/>
      <w:marBottom w:val="0"/>
      <w:divBdr>
        <w:top w:val="none" w:sz="0" w:space="0" w:color="auto"/>
        <w:left w:val="none" w:sz="0" w:space="0" w:color="auto"/>
        <w:bottom w:val="none" w:sz="0" w:space="0" w:color="auto"/>
        <w:right w:val="none" w:sz="0" w:space="0" w:color="auto"/>
      </w:divBdr>
    </w:div>
    <w:div w:id="1094016982">
      <w:bodyDiv w:val="1"/>
      <w:marLeft w:val="0"/>
      <w:marRight w:val="0"/>
      <w:marTop w:val="0"/>
      <w:marBottom w:val="0"/>
      <w:divBdr>
        <w:top w:val="none" w:sz="0" w:space="0" w:color="auto"/>
        <w:left w:val="none" w:sz="0" w:space="0" w:color="auto"/>
        <w:bottom w:val="none" w:sz="0" w:space="0" w:color="auto"/>
        <w:right w:val="none" w:sz="0" w:space="0" w:color="auto"/>
      </w:divBdr>
    </w:div>
    <w:div w:id="1105266190">
      <w:bodyDiv w:val="1"/>
      <w:marLeft w:val="0"/>
      <w:marRight w:val="0"/>
      <w:marTop w:val="0"/>
      <w:marBottom w:val="0"/>
      <w:divBdr>
        <w:top w:val="none" w:sz="0" w:space="0" w:color="auto"/>
        <w:left w:val="none" w:sz="0" w:space="0" w:color="auto"/>
        <w:bottom w:val="none" w:sz="0" w:space="0" w:color="auto"/>
        <w:right w:val="none" w:sz="0" w:space="0" w:color="auto"/>
      </w:divBdr>
      <w:divsChild>
        <w:div w:id="403645054">
          <w:marLeft w:val="0"/>
          <w:marRight w:val="0"/>
          <w:marTop w:val="0"/>
          <w:marBottom w:val="0"/>
          <w:divBdr>
            <w:top w:val="none" w:sz="0" w:space="0" w:color="auto"/>
            <w:left w:val="none" w:sz="0" w:space="0" w:color="auto"/>
            <w:bottom w:val="none" w:sz="0" w:space="0" w:color="auto"/>
            <w:right w:val="none" w:sz="0" w:space="0" w:color="auto"/>
          </w:divBdr>
          <w:divsChild>
            <w:div w:id="551843248">
              <w:marLeft w:val="0"/>
              <w:marRight w:val="0"/>
              <w:marTop w:val="0"/>
              <w:marBottom w:val="0"/>
              <w:divBdr>
                <w:top w:val="none" w:sz="0" w:space="0" w:color="auto"/>
                <w:left w:val="none" w:sz="0" w:space="0" w:color="auto"/>
                <w:bottom w:val="none" w:sz="0" w:space="0" w:color="auto"/>
                <w:right w:val="none" w:sz="0" w:space="0" w:color="auto"/>
              </w:divBdr>
              <w:divsChild>
                <w:div w:id="79410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457953">
      <w:bodyDiv w:val="1"/>
      <w:marLeft w:val="0"/>
      <w:marRight w:val="0"/>
      <w:marTop w:val="0"/>
      <w:marBottom w:val="0"/>
      <w:divBdr>
        <w:top w:val="none" w:sz="0" w:space="0" w:color="auto"/>
        <w:left w:val="none" w:sz="0" w:space="0" w:color="auto"/>
        <w:bottom w:val="none" w:sz="0" w:space="0" w:color="auto"/>
        <w:right w:val="none" w:sz="0" w:space="0" w:color="auto"/>
      </w:divBdr>
      <w:divsChild>
        <w:div w:id="132796724">
          <w:marLeft w:val="0"/>
          <w:marRight w:val="0"/>
          <w:marTop w:val="0"/>
          <w:marBottom w:val="0"/>
          <w:divBdr>
            <w:top w:val="none" w:sz="0" w:space="0" w:color="auto"/>
            <w:left w:val="none" w:sz="0" w:space="0" w:color="auto"/>
            <w:bottom w:val="none" w:sz="0" w:space="0" w:color="auto"/>
            <w:right w:val="none" w:sz="0" w:space="0" w:color="auto"/>
          </w:divBdr>
        </w:div>
      </w:divsChild>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183059047">
      <w:bodyDiv w:val="1"/>
      <w:marLeft w:val="0"/>
      <w:marRight w:val="0"/>
      <w:marTop w:val="0"/>
      <w:marBottom w:val="0"/>
      <w:divBdr>
        <w:top w:val="none" w:sz="0" w:space="0" w:color="auto"/>
        <w:left w:val="none" w:sz="0" w:space="0" w:color="auto"/>
        <w:bottom w:val="none" w:sz="0" w:space="0" w:color="auto"/>
        <w:right w:val="none" w:sz="0" w:space="0" w:color="auto"/>
      </w:divBdr>
    </w:div>
    <w:div w:id="1226339101">
      <w:bodyDiv w:val="1"/>
      <w:marLeft w:val="0"/>
      <w:marRight w:val="0"/>
      <w:marTop w:val="0"/>
      <w:marBottom w:val="0"/>
      <w:divBdr>
        <w:top w:val="none" w:sz="0" w:space="0" w:color="auto"/>
        <w:left w:val="none" w:sz="0" w:space="0" w:color="auto"/>
        <w:bottom w:val="none" w:sz="0" w:space="0" w:color="auto"/>
        <w:right w:val="none" w:sz="0" w:space="0" w:color="auto"/>
      </w:divBdr>
    </w:div>
    <w:div w:id="1256941301">
      <w:bodyDiv w:val="1"/>
      <w:marLeft w:val="0"/>
      <w:marRight w:val="0"/>
      <w:marTop w:val="0"/>
      <w:marBottom w:val="0"/>
      <w:divBdr>
        <w:top w:val="none" w:sz="0" w:space="0" w:color="auto"/>
        <w:left w:val="none" w:sz="0" w:space="0" w:color="auto"/>
        <w:bottom w:val="none" w:sz="0" w:space="0" w:color="auto"/>
        <w:right w:val="none" w:sz="0" w:space="0" w:color="auto"/>
      </w:divBdr>
    </w:div>
    <w:div w:id="1294679936">
      <w:bodyDiv w:val="1"/>
      <w:marLeft w:val="0"/>
      <w:marRight w:val="0"/>
      <w:marTop w:val="0"/>
      <w:marBottom w:val="0"/>
      <w:divBdr>
        <w:top w:val="none" w:sz="0" w:space="0" w:color="auto"/>
        <w:left w:val="none" w:sz="0" w:space="0" w:color="auto"/>
        <w:bottom w:val="none" w:sz="0" w:space="0" w:color="auto"/>
        <w:right w:val="none" w:sz="0" w:space="0" w:color="auto"/>
      </w:divBdr>
    </w:div>
    <w:div w:id="1310287501">
      <w:bodyDiv w:val="1"/>
      <w:marLeft w:val="0"/>
      <w:marRight w:val="0"/>
      <w:marTop w:val="0"/>
      <w:marBottom w:val="0"/>
      <w:divBdr>
        <w:top w:val="none" w:sz="0" w:space="0" w:color="auto"/>
        <w:left w:val="none" w:sz="0" w:space="0" w:color="auto"/>
        <w:bottom w:val="none" w:sz="0" w:space="0" w:color="auto"/>
        <w:right w:val="none" w:sz="0" w:space="0" w:color="auto"/>
      </w:divBdr>
    </w:div>
    <w:div w:id="1359963398">
      <w:bodyDiv w:val="1"/>
      <w:marLeft w:val="0"/>
      <w:marRight w:val="0"/>
      <w:marTop w:val="0"/>
      <w:marBottom w:val="0"/>
      <w:divBdr>
        <w:top w:val="none" w:sz="0" w:space="0" w:color="auto"/>
        <w:left w:val="none" w:sz="0" w:space="0" w:color="auto"/>
        <w:bottom w:val="none" w:sz="0" w:space="0" w:color="auto"/>
        <w:right w:val="none" w:sz="0" w:space="0" w:color="auto"/>
      </w:divBdr>
    </w:div>
    <w:div w:id="1381006895">
      <w:bodyDiv w:val="1"/>
      <w:marLeft w:val="0"/>
      <w:marRight w:val="0"/>
      <w:marTop w:val="0"/>
      <w:marBottom w:val="0"/>
      <w:divBdr>
        <w:top w:val="none" w:sz="0" w:space="0" w:color="auto"/>
        <w:left w:val="none" w:sz="0" w:space="0" w:color="auto"/>
        <w:bottom w:val="none" w:sz="0" w:space="0" w:color="auto"/>
        <w:right w:val="none" w:sz="0" w:space="0" w:color="auto"/>
      </w:divBdr>
      <w:divsChild>
        <w:div w:id="283510923">
          <w:marLeft w:val="0"/>
          <w:marRight w:val="0"/>
          <w:marTop w:val="0"/>
          <w:marBottom w:val="0"/>
          <w:divBdr>
            <w:top w:val="none" w:sz="0" w:space="0" w:color="auto"/>
            <w:left w:val="none" w:sz="0" w:space="0" w:color="auto"/>
            <w:bottom w:val="none" w:sz="0" w:space="0" w:color="auto"/>
            <w:right w:val="none" w:sz="0" w:space="0" w:color="auto"/>
          </w:divBdr>
          <w:divsChild>
            <w:div w:id="188224055">
              <w:marLeft w:val="0"/>
              <w:marRight w:val="0"/>
              <w:marTop w:val="0"/>
              <w:marBottom w:val="0"/>
              <w:divBdr>
                <w:top w:val="none" w:sz="0" w:space="0" w:color="auto"/>
                <w:left w:val="none" w:sz="0" w:space="0" w:color="auto"/>
                <w:bottom w:val="none" w:sz="0" w:space="0" w:color="auto"/>
                <w:right w:val="none" w:sz="0" w:space="0" w:color="auto"/>
              </w:divBdr>
            </w:div>
            <w:div w:id="1519464385">
              <w:marLeft w:val="0"/>
              <w:marRight w:val="0"/>
              <w:marTop w:val="0"/>
              <w:marBottom w:val="0"/>
              <w:divBdr>
                <w:top w:val="none" w:sz="0" w:space="0" w:color="auto"/>
                <w:left w:val="none" w:sz="0" w:space="0" w:color="auto"/>
                <w:bottom w:val="none" w:sz="0" w:space="0" w:color="auto"/>
                <w:right w:val="none" w:sz="0" w:space="0" w:color="auto"/>
              </w:divBdr>
            </w:div>
            <w:div w:id="64961883">
              <w:marLeft w:val="0"/>
              <w:marRight w:val="0"/>
              <w:marTop w:val="0"/>
              <w:marBottom w:val="0"/>
              <w:divBdr>
                <w:top w:val="none" w:sz="0" w:space="0" w:color="auto"/>
                <w:left w:val="none" w:sz="0" w:space="0" w:color="auto"/>
                <w:bottom w:val="none" w:sz="0" w:space="0" w:color="auto"/>
                <w:right w:val="none" w:sz="0" w:space="0" w:color="auto"/>
              </w:divBdr>
            </w:div>
            <w:div w:id="1434009275">
              <w:marLeft w:val="0"/>
              <w:marRight w:val="0"/>
              <w:marTop w:val="0"/>
              <w:marBottom w:val="0"/>
              <w:divBdr>
                <w:top w:val="none" w:sz="0" w:space="0" w:color="auto"/>
                <w:left w:val="none" w:sz="0" w:space="0" w:color="auto"/>
                <w:bottom w:val="none" w:sz="0" w:space="0" w:color="auto"/>
                <w:right w:val="none" w:sz="0" w:space="0" w:color="auto"/>
              </w:divBdr>
            </w:div>
            <w:div w:id="579682910">
              <w:marLeft w:val="0"/>
              <w:marRight w:val="0"/>
              <w:marTop w:val="0"/>
              <w:marBottom w:val="0"/>
              <w:divBdr>
                <w:top w:val="none" w:sz="0" w:space="0" w:color="auto"/>
                <w:left w:val="none" w:sz="0" w:space="0" w:color="auto"/>
                <w:bottom w:val="none" w:sz="0" w:space="0" w:color="auto"/>
                <w:right w:val="none" w:sz="0" w:space="0" w:color="auto"/>
              </w:divBdr>
            </w:div>
            <w:div w:id="891233055">
              <w:marLeft w:val="0"/>
              <w:marRight w:val="0"/>
              <w:marTop w:val="0"/>
              <w:marBottom w:val="0"/>
              <w:divBdr>
                <w:top w:val="none" w:sz="0" w:space="0" w:color="auto"/>
                <w:left w:val="none" w:sz="0" w:space="0" w:color="auto"/>
                <w:bottom w:val="none" w:sz="0" w:space="0" w:color="auto"/>
                <w:right w:val="none" w:sz="0" w:space="0" w:color="auto"/>
              </w:divBdr>
            </w:div>
            <w:div w:id="1640458091">
              <w:marLeft w:val="0"/>
              <w:marRight w:val="0"/>
              <w:marTop w:val="0"/>
              <w:marBottom w:val="0"/>
              <w:divBdr>
                <w:top w:val="none" w:sz="0" w:space="0" w:color="auto"/>
                <w:left w:val="none" w:sz="0" w:space="0" w:color="auto"/>
                <w:bottom w:val="none" w:sz="0" w:space="0" w:color="auto"/>
                <w:right w:val="none" w:sz="0" w:space="0" w:color="auto"/>
              </w:divBdr>
            </w:div>
            <w:div w:id="509150885">
              <w:marLeft w:val="0"/>
              <w:marRight w:val="0"/>
              <w:marTop w:val="0"/>
              <w:marBottom w:val="0"/>
              <w:divBdr>
                <w:top w:val="none" w:sz="0" w:space="0" w:color="auto"/>
                <w:left w:val="none" w:sz="0" w:space="0" w:color="auto"/>
                <w:bottom w:val="none" w:sz="0" w:space="0" w:color="auto"/>
                <w:right w:val="none" w:sz="0" w:space="0" w:color="auto"/>
              </w:divBdr>
            </w:div>
            <w:div w:id="1815373768">
              <w:marLeft w:val="0"/>
              <w:marRight w:val="0"/>
              <w:marTop w:val="0"/>
              <w:marBottom w:val="0"/>
              <w:divBdr>
                <w:top w:val="none" w:sz="0" w:space="0" w:color="auto"/>
                <w:left w:val="none" w:sz="0" w:space="0" w:color="auto"/>
                <w:bottom w:val="none" w:sz="0" w:space="0" w:color="auto"/>
                <w:right w:val="none" w:sz="0" w:space="0" w:color="auto"/>
              </w:divBdr>
            </w:div>
            <w:div w:id="333799493">
              <w:marLeft w:val="0"/>
              <w:marRight w:val="0"/>
              <w:marTop w:val="0"/>
              <w:marBottom w:val="0"/>
              <w:divBdr>
                <w:top w:val="none" w:sz="0" w:space="0" w:color="auto"/>
                <w:left w:val="none" w:sz="0" w:space="0" w:color="auto"/>
                <w:bottom w:val="none" w:sz="0" w:space="0" w:color="auto"/>
                <w:right w:val="none" w:sz="0" w:space="0" w:color="auto"/>
              </w:divBdr>
            </w:div>
            <w:div w:id="1685326214">
              <w:marLeft w:val="0"/>
              <w:marRight w:val="0"/>
              <w:marTop w:val="0"/>
              <w:marBottom w:val="0"/>
              <w:divBdr>
                <w:top w:val="none" w:sz="0" w:space="0" w:color="auto"/>
                <w:left w:val="none" w:sz="0" w:space="0" w:color="auto"/>
                <w:bottom w:val="none" w:sz="0" w:space="0" w:color="auto"/>
                <w:right w:val="none" w:sz="0" w:space="0" w:color="auto"/>
              </w:divBdr>
            </w:div>
            <w:div w:id="1479878775">
              <w:marLeft w:val="0"/>
              <w:marRight w:val="0"/>
              <w:marTop w:val="0"/>
              <w:marBottom w:val="0"/>
              <w:divBdr>
                <w:top w:val="none" w:sz="0" w:space="0" w:color="auto"/>
                <w:left w:val="none" w:sz="0" w:space="0" w:color="auto"/>
                <w:bottom w:val="none" w:sz="0" w:space="0" w:color="auto"/>
                <w:right w:val="none" w:sz="0" w:space="0" w:color="auto"/>
              </w:divBdr>
            </w:div>
            <w:div w:id="1988167826">
              <w:marLeft w:val="0"/>
              <w:marRight w:val="0"/>
              <w:marTop w:val="0"/>
              <w:marBottom w:val="0"/>
              <w:divBdr>
                <w:top w:val="none" w:sz="0" w:space="0" w:color="auto"/>
                <w:left w:val="none" w:sz="0" w:space="0" w:color="auto"/>
                <w:bottom w:val="none" w:sz="0" w:space="0" w:color="auto"/>
                <w:right w:val="none" w:sz="0" w:space="0" w:color="auto"/>
              </w:divBdr>
            </w:div>
            <w:div w:id="1551577246">
              <w:marLeft w:val="0"/>
              <w:marRight w:val="0"/>
              <w:marTop w:val="0"/>
              <w:marBottom w:val="0"/>
              <w:divBdr>
                <w:top w:val="none" w:sz="0" w:space="0" w:color="auto"/>
                <w:left w:val="none" w:sz="0" w:space="0" w:color="auto"/>
                <w:bottom w:val="none" w:sz="0" w:space="0" w:color="auto"/>
                <w:right w:val="none" w:sz="0" w:space="0" w:color="auto"/>
              </w:divBdr>
            </w:div>
            <w:div w:id="1077364840">
              <w:marLeft w:val="0"/>
              <w:marRight w:val="0"/>
              <w:marTop w:val="0"/>
              <w:marBottom w:val="0"/>
              <w:divBdr>
                <w:top w:val="none" w:sz="0" w:space="0" w:color="auto"/>
                <w:left w:val="none" w:sz="0" w:space="0" w:color="auto"/>
                <w:bottom w:val="none" w:sz="0" w:space="0" w:color="auto"/>
                <w:right w:val="none" w:sz="0" w:space="0" w:color="auto"/>
              </w:divBdr>
            </w:div>
            <w:div w:id="1459912056">
              <w:marLeft w:val="0"/>
              <w:marRight w:val="0"/>
              <w:marTop w:val="0"/>
              <w:marBottom w:val="0"/>
              <w:divBdr>
                <w:top w:val="none" w:sz="0" w:space="0" w:color="auto"/>
                <w:left w:val="none" w:sz="0" w:space="0" w:color="auto"/>
                <w:bottom w:val="none" w:sz="0" w:space="0" w:color="auto"/>
                <w:right w:val="none" w:sz="0" w:space="0" w:color="auto"/>
              </w:divBdr>
            </w:div>
            <w:div w:id="401146280">
              <w:marLeft w:val="0"/>
              <w:marRight w:val="0"/>
              <w:marTop w:val="0"/>
              <w:marBottom w:val="0"/>
              <w:divBdr>
                <w:top w:val="none" w:sz="0" w:space="0" w:color="auto"/>
                <w:left w:val="none" w:sz="0" w:space="0" w:color="auto"/>
                <w:bottom w:val="none" w:sz="0" w:space="0" w:color="auto"/>
                <w:right w:val="none" w:sz="0" w:space="0" w:color="auto"/>
              </w:divBdr>
            </w:div>
            <w:div w:id="298650454">
              <w:marLeft w:val="0"/>
              <w:marRight w:val="0"/>
              <w:marTop w:val="0"/>
              <w:marBottom w:val="0"/>
              <w:divBdr>
                <w:top w:val="none" w:sz="0" w:space="0" w:color="auto"/>
                <w:left w:val="none" w:sz="0" w:space="0" w:color="auto"/>
                <w:bottom w:val="none" w:sz="0" w:space="0" w:color="auto"/>
                <w:right w:val="none" w:sz="0" w:space="0" w:color="auto"/>
              </w:divBdr>
            </w:div>
            <w:div w:id="2111197781">
              <w:marLeft w:val="0"/>
              <w:marRight w:val="0"/>
              <w:marTop w:val="0"/>
              <w:marBottom w:val="0"/>
              <w:divBdr>
                <w:top w:val="none" w:sz="0" w:space="0" w:color="auto"/>
                <w:left w:val="none" w:sz="0" w:space="0" w:color="auto"/>
                <w:bottom w:val="none" w:sz="0" w:space="0" w:color="auto"/>
                <w:right w:val="none" w:sz="0" w:space="0" w:color="auto"/>
              </w:divBdr>
            </w:div>
            <w:div w:id="835222780">
              <w:marLeft w:val="0"/>
              <w:marRight w:val="0"/>
              <w:marTop w:val="0"/>
              <w:marBottom w:val="0"/>
              <w:divBdr>
                <w:top w:val="none" w:sz="0" w:space="0" w:color="auto"/>
                <w:left w:val="none" w:sz="0" w:space="0" w:color="auto"/>
                <w:bottom w:val="none" w:sz="0" w:space="0" w:color="auto"/>
                <w:right w:val="none" w:sz="0" w:space="0" w:color="auto"/>
              </w:divBdr>
            </w:div>
            <w:div w:id="1950311094">
              <w:marLeft w:val="0"/>
              <w:marRight w:val="0"/>
              <w:marTop w:val="0"/>
              <w:marBottom w:val="0"/>
              <w:divBdr>
                <w:top w:val="none" w:sz="0" w:space="0" w:color="auto"/>
                <w:left w:val="none" w:sz="0" w:space="0" w:color="auto"/>
                <w:bottom w:val="none" w:sz="0" w:space="0" w:color="auto"/>
                <w:right w:val="none" w:sz="0" w:space="0" w:color="auto"/>
              </w:divBdr>
            </w:div>
            <w:div w:id="1982926393">
              <w:marLeft w:val="0"/>
              <w:marRight w:val="0"/>
              <w:marTop w:val="0"/>
              <w:marBottom w:val="0"/>
              <w:divBdr>
                <w:top w:val="none" w:sz="0" w:space="0" w:color="auto"/>
                <w:left w:val="none" w:sz="0" w:space="0" w:color="auto"/>
                <w:bottom w:val="none" w:sz="0" w:space="0" w:color="auto"/>
                <w:right w:val="none" w:sz="0" w:space="0" w:color="auto"/>
              </w:divBdr>
            </w:div>
            <w:div w:id="693534286">
              <w:marLeft w:val="0"/>
              <w:marRight w:val="0"/>
              <w:marTop w:val="0"/>
              <w:marBottom w:val="0"/>
              <w:divBdr>
                <w:top w:val="none" w:sz="0" w:space="0" w:color="auto"/>
                <w:left w:val="none" w:sz="0" w:space="0" w:color="auto"/>
                <w:bottom w:val="none" w:sz="0" w:space="0" w:color="auto"/>
                <w:right w:val="none" w:sz="0" w:space="0" w:color="auto"/>
              </w:divBdr>
            </w:div>
            <w:div w:id="736636852">
              <w:marLeft w:val="0"/>
              <w:marRight w:val="0"/>
              <w:marTop w:val="0"/>
              <w:marBottom w:val="0"/>
              <w:divBdr>
                <w:top w:val="none" w:sz="0" w:space="0" w:color="auto"/>
                <w:left w:val="none" w:sz="0" w:space="0" w:color="auto"/>
                <w:bottom w:val="none" w:sz="0" w:space="0" w:color="auto"/>
                <w:right w:val="none" w:sz="0" w:space="0" w:color="auto"/>
              </w:divBdr>
            </w:div>
            <w:div w:id="571429191">
              <w:marLeft w:val="0"/>
              <w:marRight w:val="0"/>
              <w:marTop w:val="0"/>
              <w:marBottom w:val="0"/>
              <w:divBdr>
                <w:top w:val="none" w:sz="0" w:space="0" w:color="auto"/>
                <w:left w:val="none" w:sz="0" w:space="0" w:color="auto"/>
                <w:bottom w:val="none" w:sz="0" w:space="0" w:color="auto"/>
                <w:right w:val="none" w:sz="0" w:space="0" w:color="auto"/>
              </w:divBdr>
            </w:div>
            <w:div w:id="809396490">
              <w:marLeft w:val="0"/>
              <w:marRight w:val="0"/>
              <w:marTop w:val="0"/>
              <w:marBottom w:val="0"/>
              <w:divBdr>
                <w:top w:val="none" w:sz="0" w:space="0" w:color="auto"/>
                <w:left w:val="none" w:sz="0" w:space="0" w:color="auto"/>
                <w:bottom w:val="none" w:sz="0" w:space="0" w:color="auto"/>
                <w:right w:val="none" w:sz="0" w:space="0" w:color="auto"/>
              </w:divBdr>
            </w:div>
            <w:div w:id="132023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287204">
      <w:bodyDiv w:val="1"/>
      <w:marLeft w:val="0"/>
      <w:marRight w:val="0"/>
      <w:marTop w:val="0"/>
      <w:marBottom w:val="0"/>
      <w:divBdr>
        <w:top w:val="none" w:sz="0" w:space="0" w:color="auto"/>
        <w:left w:val="none" w:sz="0" w:space="0" w:color="auto"/>
        <w:bottom w:val="none" w:sz="0" w:space="0" w:color="auto"/>
        <w:right w:val="none" w:sz="0" w:space="0" w:color="auto"/>
      </w:divBdr>
    </w:div>
    <w:div w:id="1409839077">
      <w:bodyDiv w:val="1"/>
      <w:marLeft w:val="0"/>
      <w:marRight w:val="0"/>
      <w:marTop w:val="0"/>
      <w:marBottom w:val="0"/>
      <w:divBdr>
        <w:top w:val="none" w:sz="0" w:space="0" w:color="auto"/>
        <w:left w:val="none" w:sz="0" w:space="0" w:color="auto"/>
        <w:bottom w:val="none" w:sz="0" w:space="0" w:color="auto"/>
        <w:right w:val="none" w:sz="0" w:space="0" w:color="auto"/>
      </w:divBdr>
      <w:divsChild>
        <w:div w:id="823856631">
          <w:marLeft w:val="0"/>
          <w:marRight w:val="0"/>
          <w:marTop w:val="0"/>
          <w:marBottom w:val="0"/>
          <w:divBdr>
            <w:top w:val="none" w:sz="0" w:space="0" w:color="auto"/>
            <w:left w:val="none" w:sz="0" w:space="0" w:color="auto"/>
            <w:bottom w:val="none" w:sz="0" w:space="0" w:color="auto"/>
            <w:right w:val="none" w:sz="0" w:space="0" w:color="auto"/>
          </w:divBdr>
        </w:div>
        <w:div w:id="1207334932">
          <w:marLeft w:val="0"/>
          <w:marRight w:val="0"/>
          <w:marTop w:val="0"/>
          <w:marBottom w:val="0"/>
          <w:divBdr>
            <w:top w:val="none" w:sz="0" w:space="0" w:color="auto"/>
            <w:left w:val="none" w:sz="0" w:space="0" w:color="auto"/>
            <w:bottom w:val="none" w:sz="0" w:space="0" w:color="auto"/>
            <w:right w:val="none" w:sz="0" w:space="0" w:color="auto"/>
          </w:divBdr>
        </w:div>
        <w:div w:id="1181777759">
          <w:marLeft w:val="0"/>
          <w:marRight w:val="0"/>
          <w:marTop w:val="0"/>
          <w:marBottom w:val="0"/>
          <w:divBdr>
            <w:top w:val="none" w:sz="0" w:space="0" w:color="auto"/>
            <w:left w:val="none" w:sz="0" w:space="0" w:color="auto"/>
            <w:bottom w:val="none" w:sz="0" w:space="0" w:color="auto"/>
            <w:right w:val="none" w:sz="0" w:space="0" w:color="auto"/>
          </w:divBdr>
        </w:div>
        <w:div w:id="364523836">
          <w:marLeft w:val="0"/>
          <w:marRight w:val="0"/>
          <w:marTop w:val="0"/>
          <w:marBottom w:val="0"/>
          <w:divBdr>
            <w:top w:val="none" w:sz="0" w:space="0" w:color="auto"/>
            <w:left w:val="none" w:sz="0" w:space="0" w:color="auto"/>
            <w:bottom w:val="none" w:sz="0" w:space="0" w:color="auto"/>
            <w:right w:val="none" w:sz="0" w:space="0" w:color="auto"/>
          </w:divBdr>
        </w:div>
        <w:div w:id="1672610535">
          <w:marLeft w:val="0"/>
          <w:marRight w:val="0"/>
          <w:marTop w:val="0"/>
          <w:marBottom w:val="0"/>
          <w:divBdr>
            <w:top w:val="none" w:sz="0" w:space="0" w:color="auto"/>
            <w:left w:val="none" w:sz="0" w:space="0" w:color="auto"/>
            <w:bottom w:val="none" w:sz="0" w:space="0" w:color="auto"/>
            <w:right w:val="none" w:sz="0" w:space="0" w:color="auto"/>
          </w:divBdr>
        </w:div>
      </w:divsChild>
    </w:div>
    <w:div w:id="1423379320">
      <w:bodyDiv w:val="1"/>
      <w:marLeft w:val="0"/>
      <w:marRight w:val="0"/>
      <w:marTop w:val="0"/>
      <w:marBottom w:val="0"/>
      <w:divBdr>
        <w:top w:val="none" w:sz="0" w:space="0" w:color="auto"/>
        <w:left w:val="none" w:sz="0" w:space="0" w:color="auto"/>
        <w:bottom w:val="none" w:sz="0" w:space="0" w:color="auto"/>
        <w:right w:val="none" w:sz="0" w:space="0" w:color="auto"/>
      </w:divBdr>
    </w:div>
    <w:div w:id="142411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6296">
          <w:marLeft w:val="0"/>
          <w:marRight w:val="0"/>
          <w:marTop w:val="0"/>
          <w:marBottom w:val="0"/>
          <w:divBdr>
            <w:top w:val="none" w:sz="0" w:space="0" w:color="auto"/>
            <w:left w:val="none" w:sz="0" w:space="0" w:color="auto"/>
            <w:bottom w:val="none" w:sz="0" w:space="0" w:color="auto"/>
            <w:right w:val="none" w:sz="0" w:space="0" w:color="auto"/>
          </w:divBdr>
          <w:divsChild>
            <w:div w:id="940990115">
              <w:marLeft w:val="0"/>
              <w:marRight w:val="0"/>
              <w:marTop w:val="0"/>
              <w:marBottom w:val="0"/>
              <w:divBdr>
                <w:top w:val="none" w:sz="0" w:space="0" w:color="auto"/>
                <w:left w:val="none" w:sz="0" w:space="0" w:color="auto"/>
                <w:bottom w:val="none" w:sz="0" w:space="0" w:color="auto"/>
                <w:right w:val="none" w:sz="0" w:space="0" w:color="auto"/>
              </w:divBdr>
              <w:divsChild>
                <w:div w:id="208977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635820">
      <w:bodyDiv w:val="1"/>
      <w:marLeft w:val="0"/>
      <w:marRight w:val="0"/>
      <w:marTop w:val="0"/>
      <w:marBottom w:val="0"/>
      <w:divBdr>
        <w:top w:val="none" w:sz="0" w:space="0" w:color="auto"/>
        <w:left w:val="none" w:sz="0" w:space="0" w:color="auto"/>
        <w:bottom w:val="none" w:sz="0" w:space="0" w:color="auto"/>
        <w:right w:val="none" w:sz="0" w:space="0" w:color="auto"/>
      </w:divBdr>
      <w:divsChild>
        <w:div w:id="2041007329">
          <w:marLeft w:val="0"/>
          <w:marRight w:val="0"/>
          <w:marTop w:val="0"/>
          <w:marBottom w:val="0"/>
          <w:divBdr>
            <w:top w:val="none" w:sz="0" w:space="0" w:color="auto"/>
            <w:left w:val="none" w:sz="0" w:space="0" w:color="auto"/>
            <w:bottom w:val="none" w:sz="0" w:space="0" w:color="auto"/>
            <w:right w:val="none" w:sz="0" w:space="0" w:color="auto"/>
          </w:divBdr>
        </w:div>
        <w:div w:id="2111972768">
          <w:marLeft w:val="0"/>
          <w:marRight w:val="0"/>
          <w:marTop w:val="0"/>
          <w:marBottom w:val="0"/>
          <w:divBdr>
            <w:top w:val="none" w:sz="0" w:space="0" w:color="auto"/>
            <w:left w:val="none" w:sz="0" w:space="0" w:color="auto"/>
            <w:bottom w:val="none" w:sz="0" w:space="0" w:color="auto"/>
            <w:right w:val="none" w:sz="0" w:space="0" w:color="auto"/>
          </w:divBdr>
        </w:div>
        <w:div w:id="1981643655">
          <w:marLeft w:val="0"/>
          <w:marRight w:val="0"/>
          <w:marTop w:val="0"/>
          <w:marBottom w:val="0"/>
          <w:divBdr>
            <w:top w:val="none" w:sz="0" w:space="0" w:color="auto"/>
            <w:left w:val="none" w:sz="0" w:space="0" w:color="auto"/>
            <w:bottom w:val="none" w:sz="0" w:space="0" w:color="auto"/>
            <w:right w:val="none" w:sz="0" w:space="0" w:color="auto"/>
          </w:divBdr>
        </w:div>
        <w:div w:id="97482934">
          <w:marLeft w:val="0"/>
          <w:marRight w:val="0"/>
          <w:marTop w:val="0"/>
          <w:marBottom w:val="0"/>
          <w:divBdr>
            <w:top w:val="none" w:sz="0" w:space="0" w:color="auto"/>
            <w:left w:val="none" w:sz="0" w:space="0" w:color="auto"/>
            <w:bottom w:val="none" w:sz="0" w:space="0" w:color="auto"/>
            <w:right w:val="none" w:sz="0" w:space="0" w:color="auto"/>
          </w:divBdr>
        </w:div>
        <w:div w:id="477647098">
          <w:marLeft w:val="0"/>
          <w:marRight w:val="0"/>
          <w:marTop w:val="0"/>
          <w:marBottom w:val="0"/>
          <w:divBdr>
            <w:top w:val="none" w:sz="0" w:space="0" w:color="auto"/>
            <w:left w:val="none" w:sz="0" w:space="0" w:color="auto"/>
            <w:bottom w:val="none" w:sz="0" w:space="0" w:color="auto"/>
            <w:right w:val="none" w:sz="0" w:space="0" w:color="auto"/>
          </w:divBdr>
        </w:div>
        <w:div w:id="422802501">
          <w:marLeft w:val="0"/>
          <w:marRight w:val="0"/>
          <w:marTop w:val="0"/>
          <w:marBottom w:val="0"/>
          <w:divBdr>
            <w:top w:val="none" w:sz="0" w:space="0" w:color="auto"/>
            <w:left w:val="none" w:sz="0" w:space="0" w:color="auto"/>
            <w:bottom w:val="none" w:sz="0" w:space="0" w:color="auto"/>
            <w:right w:val="none" w:sz="0" w:space="0" w:color="auto"/>
          </w:divBdr>
        </w:div>
        <w:div w:id="384990370">
          <w:marLeft w:val="0"/>
          <w:marRight w:val="0"/>
          <w:marTop w:val="0"/>
          <w:marBottom w:val="0"/>
          <w:divBdr>
            <w:top w:val="none" w:sz="0" w:space="0" w:color="auto"/>
            <w:left w:val="none" w:sz="0" w:space="0" w:color="auto"/>
            <w:bottom w:val="none" w:sz="0" w:space="0" w:color="auto"/>
            <w:right w:val="none" w:sz="0" w:space="0" w:color="auto"/>
          </w:divBdr>
        </w:div>
        <w:div w:id="1941645682">
          <w:marLeft w:val="0"/>
          <w:marRight w:val="0"/>
          <w:marTop w:val="0"/>
          <w:marBottom w:val="0"/>
          <w:divBdr>
            <w:top w:val="none" w:sz="0" w:space="0" w:color="auto"/>
            <w:left w:val="none" w:sz="0" w:space="0" w:color="auto"/>
            <w:bottom w:val="none" w:sz="0" w:space="0" w:color="auto"/>
            <w:right w:val="none" w:sz="0" w:space="0" w:color="auto"/>
          </w:divBdr>
        </w:div>
        <w:div w:id="429815853">
          <w:marLeft w:val="0"/>
          <w:marRight w:val="0"/>
          <w:marTop w:val="0"/>
          <w:marBottom w:val="0"/>
          <w:divBdr>
            <w:top w:val="none" w:sz="0" w:space="0" w:color="auto"/>
            <w:left w:val="none" w:sz="0" w:space="0" w:color="auto"/>
            <w:bottom w:val="none" w:sz="0" w:space="0" w:color="auto"/>
            <w:right w:val="none" w:sz="0" w:space="0" w:color="auto"/>
          </w:divBdr>
        </w:div>
        <w:div w:id="190923346">
          <w:marLeft w:val="0"/>
          <w:marRight w:val="0"/>
          <w:marTop w:val="0"/>
          <w:marBottom w:val="0"/>
          <w:divBdr>
            <w:top w:val="none" w:sz="0" w:space="0" w:color="auto"/>
            <w:left w:val="none" w:sz="0" w:space="0" w:color="auto"/>
            <w:bottom w:val="none" w:sz="0" w:space="0" w:color="auto"/>
            <w:right w:val="none" w:sz="0" w:space="0" w:color="auto"/>
          </w:divBdr>
        </w:div>
        <w:div w:id="1830629284">
          <w:marLeft w:val="0"/>
          <w:marRight w:val="0"/>
          <w:marTop w:val="0"/>
          <w:marBottom w:val="0"/>
          <w:divBdr>
            <w:top w:val="none" w:sz="0" w:space="0" w:color="auto"/>
            <w:left w:val="none" w:sz="0" w:space="0" w:color="auto"/>
            <w:bottom w:val="none" w:sz="0" w:space="0" w:color="auto"/>
            <w:right w:val="none" w:sz="0" w:space="0" w:color="auto"/>
          </w:divBdr>
        </w:div>
        <w:div w:id="1180704376">
          <w:marLeft w:val="0"/>
          <w:marRight w:val="0"/>
          <w:marTop w:val="0"/>
          <w:marBottom w:val="0"/>
          <w:divBdr>
            <w:top w:val="none" w:sz="0" w:space="0" w:color="auto"/>
            <w:left w:val="none" w:sz="0" w:space="0" w:color="auto"/>
            <w:bottom w:val="none" w:sz="0" w:space="0" w:color="auto"/>
            <w:right w:val="none" w:sz="0" w:space="0" w:color="auto"/>
          </w:divBdr>
        </w:div>
        <w:div w:id="1933200633">
          <w:marLeft w:val="0"/>
          <w:marRight w:val="0"/>
          <w:marTop w:val="0"/>
          <w:marBottom w:val="0"/>
          <w:divBdr>
            <w:top w:val="none" w:sz="0" w:space="0" w:color="auto"/>
            <w:left w:val="none" w:sz="0" w:space="0" w:color="auto"/>
            <w:bottom w:val="none" w:sz="0" w:space="0" w:color="auto"/>
            <w:right w:val="none" w:sz="0" w:space="0" w:color="auto"/>
          </w:divBdr>
        </w:div>
        <w:div w:id="2038383473">
          <w:marLeft w:val="0"/>
          <w:marRight w:val="0"/>
          <w:marTop w:val="0"/>
          <w:marBottom w:val="0"/>
          <w:divBdr>
            <w:top w:val="none" w:sz="0" w:space="0" w:color="auto"/>
            <w:left w:val="none" w:sz="0" w:space="0" w:color="auto"/>
            <w:bottom w:val="none" w:sz="0" w:space="0" w:color="auto"/>
            <w:right w:val="none" w:sz="0" w:space="0" w:color="auto"/>
          </w:divBdr>
        </w:div>
        <w:div w:id="1508061833">
          <w:marLeft w:val="0"/>
          <w:marRight w:val="0"/>
          <w:marTop w:val="0"/>
          <w:marBottom w:val="0"/>
          <w:divBdr>
            <w:top w:val="none" w:sz="0" w:space="0" w:color="auto"/>
            <w:left w:val="none" w:sz="0" w:space="0" w:color="auto"/>
            <w:bottom w:val="none" w:sz="0" w:space="0" w:color="auto"/>
            <w:right w:val="none" w:sz="0" w:space="0" w:color="auto"/>
          </w:divBdr>
        </w:div>
      </w:divsChild>
    </w:div>
    <w:div w:id="1449817186">
      <w:bodyDiv w:val="1"/>
      <w:marLeft w:val="0"/>
      <w:marRight w:val="0"/>
      <w:marTop w:val="0"/>
      <w:marBottom w:val="0"/>
      <w:divBdr>
        <w:top w:val="none" w:sz="0" w:space="0" w:color="auto"/>
        <w:left w:val="none" w:sz="0" w:space="0" w:color="auto"/>
        <w:bottom w:val="none" w:sz="0" w:space="0" w:color="auto"/>
        <w:right w:val="none" w:sz="0" w:space="0" w:color="auto"/>
      </w:divBdr>
      <w:divsChild>
        <w:div w:id="1563171414">
          <w:marLeft w:val="0"/>
          <w:marRight w:val="0"/>
          <w:marTop w:val="0"/>
          <w:marBottom w:val="0"/>
          <w:divBdr>
            <w:top w:val="none" w:sz="0" w:space="0" w:color="auto"/>
            <w:left w:val="none" w:sz="0" w:space="0" w:color="auto"/>
            <w:bottom w:val="none" w:sz="0" w:space="0" w:color="auto"/>
            <w:right w:val="none" w:sz="0" w:space="0" w:color="auto"/>
          </w:divBdr>
          <w:divsChild>
            <w:div w:id="152331891">
              <w:marLeft w:val="0"/>
              <w:marRight w:val="0"/>
              <w:marTop w:val="0"/>
              <w:marBottom w:val="0"/>
              <w:divBdr>
                <w:top w:val="none" w:sz="0" w:space="0" w:color="auto"/>
                <w:left w:val="none" w:sz="0" w:space="0" w:color="auto"/>
                <w:bottom w:val="none" w:sz="0" w:space="0" w:color="auto"/>
                <w:right w:val="none" w:sz="0" w:space="0" w:color="auto"/>
              </w:divBdr>
              <w:divsChild>
                <w:div w:id="1462118126">
                  <w:marLeft w:val="0"/>
                  <w:marRight w:val="0"/>
                  <w:marTop w:val="0"/>
                  <w:marBottom w:val="0"/>
                  <w:divBdr>
                    <w:top w:val="none" w:sz="0" w:space="0" w:color="auto"/>
                    <w:left w:val="none" w:sz="0" w:space="0" w:color="auto"/>
                    <w:bottom w:val="none" w:sz="0" w:space="0" w:color="auto"/>
                    <w:right w:val="none" w:sz="0" w:space="0" w:color="auto"/>
                  </w:divBdr>
                  <w:divsChild>
                    <w:div w:id="137071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966821">
      <w:bodyDiv w:val="1"/>
      <w:marLeft w:val="0"/>
      <w:marRight w:val="0"/>
      <w:marTop w:val="0"/>
      <w:marBottom w:val="0"/>
      <w:divBdr>
        <w:top w:val="none" w:sz="0" w:space="0" w:color="auto"/>
        <w:left w:val="none" w:sz="0" w:space="0" w:color="auto"/>
        <w:bottom w:val="none" w:sz="0" w:space="0" w:color="auto"/>
        <w:right w:val="none" w:sz="0" w:space="0" w:color="auto"/>
      </w:divBdr>
    </w:div>
    <w:div w:id="1504466890">
      <w:bodyDiv w:val="1"/>
      <w:marLeft w:val="0"/>
      <w:marRight w:val="0"/>
      <w:marTop w:val="0"/>
      <w:marBottom w:val="0"/>
      <w:divBdr>
        <w:top w:val="none" w:sz="0" w:space="0" w:color="auto"/>
        <w:left w:val="none" w:sz="0" w:space="0" w:color="auto"/>
        <w:bottom w:val="none" w:sz="0" w:space="0" w:color="auto"/>
        <w:right w:val="none" w:sz="0" w:space="0" w:color="auto"/>
      </w:divBdr>
    </w:div>
    <w:div w:id="1507401091">
      <w:bodyDiv w:val="1"/>
      <w:marLeft w:val="0"/>
      <w:marRight w:val="0"/>
      <w:marTop w:val="0"/>
      <w:marBottom w:val="0"/>
      <w:divBdr>
        <w:top w:val="none" w:sz="0" w:space="0" w:color="auto"/>
        <w:left w:val="none" w:sz="0" w:space="0" w:color="auto"/>
        <w:bottom w:val="none" w:sz="0" w:space="0" w:color="auto"/>
        <w:right w:val="none" w:sz="0" w:space="0" w:color="auto"/>
      </w:divBdr>
    </w:div>
    <w:div w:id="1584222987">
      <w:bodyDiv w:val="1"/>
      <w:marLeft w:val="0"/>
      <w:marRight w:val="0"/>
      <w:marTop w:val="0"/>
      <w:marBottom w:val="0"/>
      <w:divBdr>
        <w:top w:val="none" w:sz="0" w:space="0" w:color="auto"/>
        <w:left w:val="none" w:sz="0" w:space="0" w:color="auto"/>
        <w:bottom w:val="none" w:sz="0" w:space="0" w:color="auto"/>
        <w:right w:val="none" w:sz="0" w:space="0" w:color="auto"/>
      </w:divBdr>
      <w:divsChild>
        <w:div w:id="1739280345">
          <w:marLeft w:val="0"/>
          <w:marRight w:val="0"/>
          <w:marTop w:val="0"/>
          <w:marBottom w:val="0"/>
          <w:divBdr>
            <w:top w:val="none" w:sz="0" w:space="0" w:color="auto"/>
            <w:left w:val="none" w:sz="0" w:space="0" w:color="auto"/>
            <w:bottom w:val="none" w:sz="0" w:space="0" w:color="auto"/>
            <w:right w:val="none" w:sz="0" w:space="0" w:color="auto"/>
          </w:divBdr>
        </w:div>
      </w:divsChild>
    </w:div>
    <w:div w:id="1651133983">
      <w:bodyDiv w:val="1"/>
      <w:marLeft w:val="0"/>
      <w:marRight w:val="0"/>
      <w:marTop w:val="0"/>
      <w:marBottom w:val="0"/>
      <w:divBdr>
        <w:top w:val="none" w:sz="0" w:space="0" w:color="auto"/>
        <w:left w:val="none" w:sz="0" w:space="0" w:color="auto"/>
        <w:bottom w:val="none" w:sz="0" w:space="0" w:color="auto"/>
        <w:right w:val="none" w:sz="0" w:space="0" w:color="auto"/>
      </w:divBdr>
    </w:div>
    <w:div w:id="1657221432">
      <w:bodyDiv w:val="1"/>
      <w:marLeft w:val="0"/>
      <w:marRight w:val="0"/>
      <w:marTop w:val="0"/>
      <w:marBottom w:val="0"/>
      <w:divBdr>
        <w:top w:val="none" w:sz="0" w:space="0" w:color="auto"/>
        <w:left w:val="none" w:sz="0" w:space="0" w:color="auto"/>
        <w:bottom w:val="none" w:sz="0" w:space="0" w:color="auto"/>
        <w:right w:val="none" w:sz="0" w:space="0" w:color="auto"/>
      </w:divBdr>
      <w:divsChild>
        <w:div w:id="1324159553">
          <w:marLeft w:val="0"/>
          <w:marRight w:val="0"/>
          <w:marTop w:val="0"/>
          <w:marBottom w:val="0"/>
          <w:divBdr>
            <w:top w:val="none" w:sz="0" w:space="0" w:color="auto"/>
            <w:left w:val="none" w:sz="0" w:space="0" w:color="auto"/>
            <w:bottom w:val="none" w:sz="0" w:space="0" w:color="auto"/>
            <w:right w:val="none" w:sz="0" w:space="0" w:color="auto"/>
          </w:divBdr>
          <w:divsChild>
            <w:div w:id="1646203320">
              <w:marLeft w:val="0"/>
              <w:marRight w:val="0"/>
              <w:marTop w:val="0"/>
              <w:marBottom w:val="0"/>
              <w:divBdr>
                <w:top w:val="none" w:sz="0" w:space="0" w:color="auto"/>
                <w:left w:val="none" w:sz="0" w:space="0" w:color="auto"/>
                <w:bottom w:val="none" w:sz="0" w:space="0" w:color="auto"/>
                <w:right w:val="none" w:sz="0" w:space="0" w:color="auto"/>
              </w:divBdr>
              <w:divsChild>
                <w:div w:id="1942107285">
                  <w:marLeft w:val="0"/>
                  <w:marRight w:val="0"/>
                  <w:marTop w:val="0"/>
                  <w:marBottom w:val="0"/>
                  <w:divBdr>
                    <w:top w:val="none" w:sz="0" w:space="0" w:color="auto"/>
                    <w:left w:val="none" w:sz="0" w:space="0" w:color="auto"/>
                    <w:bottom w:val="none" w:sz="0" w:space="0" w:color="auto"/>
                    <w:right w:val="none" w:sz="0" w:space="0" w:color="auto"/>
                  </w:divBdr>
                  <w:divsChild>
                    <w:div w:id="65453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610351">
      <w:bodyDiv w:val="1"/>
      <w:marLeft w:val="0"/>
      <w:marRight w:val="0"/>
      <w:marTop w:val="0"/>
      <w:marBottom w:val="0"/>
      <w:divBdr>
        <w:top w:val="none" w:sz="0" w:space="0" w:color="auto"/>
        <w:left w:val="none" w:sz="0" w:space="0" w:color="auto"/>
        <w:bottom w:val="none" w:sz="0" w:space="0" w:color="auto"/>
        <w:right w:val="none" w:sz="0" w:space="0" w:color="auto"/>
      </w:divBdr>
    </w:div>
    <w:div w:id="1826819568">
      <w:bodyDiv w:val="1"/>
      <w:marLeft w:val="0"/>
      <w:marRight w:val="0"/>
      <w:marTop w:val="0"/>
      <w:marBottom w:val="0"/>
      <w:divBdr>
        <w:top w:val="none" w:sz="0" w:space="0" w:color="auto"/>
        <w:left w:val="none" w:sz="0" w:space="0" w:color="auto"/>
        <w:bottom w:val="none" w:sz="0" w:space="0" w:color="auto"/>
        <w:right w:val="none" w:sz="0" w:space="0" w:color="auto"/>
      </w:divBdr>
    </w:div>
    <w:div w:id="1922983043">
      <w:bodyDiv w:val="1"/>
      <w:marLeft w:val="0"/>
      <w:marRight w:val="0"/>
      <w:marTop w:val="0"/>
      <w:marBottom w:val="0"/>
      <w:divBdr>
        <w:top w:val="none" w:sz="0" w:space="0" w:color="auto"/>
        <w:left w:val="none" w:sz="0" w:space="0" w:color="auto"/>
        <w:bottom w:val="none" w:sz="0" w:space="0" w:color="auto"/>
        <w:right w:val="none" w:sz="0" w:space="0" w:color="auto"/>
      </w:divBdr>
      <w:divsChild>
        <w:div w:id="802309010">
          <w:marLeft w:val="0"/>
          <w:marRight w:val="0"/>
          <w:marTop w:val="0"/>
          <w:marBottom w:val="0"/>
          <w:divBdr>
            <w:top w:val="none" w:sz="0" w:space="0" w:color="auto"/>
            <w:left w:val="none" w:sz="0" w:space="0" w:color="auto"/>
            <w:bottom w:val="none" w:sz="0" w:space="0" w:color="auto"/>
            <w:right w:val="none" w:sz="0" w:space="0" w:color="auto"/>
          </w:divBdr>
        </w:div>
        <w:div w:id="1723095886">
          <w:marLeft w:val="0"/>
          <w:marRight w:val="0"/>
          <w:marTop w:val="0"/>
          <w:marBottom w:val="0"/>
          <w:divBdr>
            <w:top w:val="none" w:sz="0" w:space="0" w:color="auto"/>
            <w:left w:val="none" w:sz="0" w:space="0" w:color="auto"/>
            <w:bottom w:val="none" w:sz="0" w:space="0" w:color="auto"/>
            <w:right w:val="none" w:sz="0" w:space="0" w:color="auto"/>
          </w:divBdr>
        </w:div>
        <w:div w:id="1730104310">
          <w:marLeft w:val="0"/>
          <w:marRight w:val="0"/>
          <w:marTop w:val="0"/>
          <w:marBottom w:val="0"/>
          <w:divBdr>
            <w:top w:val="none" w:sz="0" w:space="0" w:color="auto"/>
            <w:left w:val="none" w:sz="0" w:space="0" w:color="auto"/>
            <w:bottom w:val="none" w:sz="0" w:space="0" w:color="auto"/>
            <w:right w:val="none" w:sz="0" w:space="0" w:color="auto"/>
          </w:divBdr>
        </w:div>
        <w:div w:id="703990883">
          <w:marLeft w:val="0"/>
          <w:marRight w:val="0"/>
          <w:marTop w:val="0"/>
          <w:marBottom w:val="0"/>
          <w:divBdr>
            <w:top w:val="none" w:sz="0" w:space="0" w:color="auto"/>
            <w:left w:val="none" w:sz="0" w:space="0" w:color="auto"/>
            <w:bottom w:val="none" w:sz="0" w:space="0" w:color="auto"/>
            <w:right w:val="none" w:sz="0" w:space="0" w:color="auto"/>
          </w:divBdr>
        </w:div>
        <w:div w:id="1004817780">
          <w:marLeft w:val="0"/>
          <w:marRight w:val="0"/>
          <w:marTop w:val="0"/>
          <w:marBottom w:val="0"/>
          <w:divBdr>
            <w:top w:val="none" w:sz="0" w:space="0" w:color="auto"/>
            <w:left w:val="none" w:sz="0" w:space="0" w:color="auto"/>
            <w:bottom w:val="none" w:sz="0" w:space="0" w:color="auto"/>
            <w:right w:val="none" w:sz="0" w:space="0" w:color="auto"/>
          </w:divBdr>
        </w:div>
        <w:div w:id="1996183564">
          <w:marLeft w:val="0"/>
          <w:marRight w:val="0"/>
          <w:marTop w:val="0"/>
          <w:marBottom w:val="0"/>
          <w:divBdr>
            <w:top w:val="none" w:sz="0" w:space="0" w:color="auto"/>
            <w:left w:val="none" w:sz="0" w:space="0" w:color="auto"/>
            <w:bottom w:val="none" w:sz="0" w:space="0" w:color="auto"/>
            <w:right w:val="none" w:sz="0" w:space="0" w:color="auto"/>
          </w:divBdr>
        </w:div>
      </w:divsChild>
    </w:div>
    <w:div w:id="2000377430">
      <w:bodyDiv w:val="1"/>
      <w:marLeft w:val="0"/>
      <w:marRight w:val="0"/>
      <w:marTop w:val="0"/>
      <w:marBottom w:val="0"/>
      <w:divBdr>
        <w:top w:val="none" w:sz="0" w:space="0" w:color="auto"/>
        <w:left w:val="none" w:sz="0" w:space="0" w:color="auto"/>
        <w:bottom w:val="none" w:sz="0" w:space="0" w:color="auto"/>
        <w:right w:val="none" w:sz="0" w:space="0" w:color="auto"/>
      </w:divBdr>
      <w:divsChild>
        <w:div w:id="1995602116">
          <w:marLeft w:val="0"/>
          <w:marRight w:val="0"/>
          <w:marTop w:val="0"/>
          <w:marBottom w:val="0"/>
          <w:divBdr>
            <w:top w:val="none" w:sz="0" w:space="0" w:color="auto"/>
            <w:left w:val="none" w:sz="0" w:space="0" w:color="auto"/>
            <w:bottom w:val="none" w:sz="0" w:space="0" w:color="auto"/>
            <w:right w:val="none" w:sz="0" w:space="0" w:color="auto"/>
          </w:divBdr>
        </w:div>
        <w:div w:id="845905654">
          <w:marLeft w:val="0"/>
          <w:marRight w:val="0"/>
          <w:marTop w:val="0"/>
          <w:marBottom w:val="0"/>
          <w:divBdr>
            <w:top w:val="none" w:sz="0" w:space="0" w:color="auto"/>
            <w:left w:val="none" w:sz="0" w:space="0" w:color="auto"/>
            <w:bottom w:val="none" w:sz="0" w:space="0" w:color="auto"/>
            <w:right w:val="none" w:sz="0" w:space="0" w:color="auto"/>
          </w:divBdr>
        </w:div>
        <w:div w:id="1086657755">
          <w:marLeft w:val="0"/>
          <w:marRight w:val="0"/>
          <w:marTop w:val="0"/>
          <w:marBottom w:val="0"/>
          <w:divBdr>
            <w:top w:val="none" w:sz="0" w:space="0" w:color="auto"/>
            <w:left w:val="none" w:sz="0" w:space="0" w:color="auto"/>
            <w:bottom w:val="none" w:sz="0" w:space="0" w:color="auto"/>
            <w:right w:val="none" w:sz="0" w:space="0" w:color="auto"/>
          </w:divBdr>
        </w:div>
        <w:div w:id="711923844">
          <w:marLeft w:val="0"/>
          <w:marRight w:val="0"/>
          <w:marTop w:val="0"/>
          <w:marBottom w:val="0"/>
          <w:divBdr>
            <w:top w:val="none" w:sz="0" w:space="0" w:color="auto"/>
            <w:left w:val="none" w:sz="0" w:space="0" w:color="auto"/>
            <w:bottom w:val="none" w:sz="0" w:space="0" w:color="auto"/>
            <w:right w:val="none" w:sz="0" w:space="0" w:color="auto"/>
          </w:divBdr>
        </w:div>
        <w:div w:id="70392810">
          <w:marLeft w:val="0"/>
          <w:marRight w:val="0"/>
          <w:marTop w:val="0"/>
          <w:marBottom w:val="0"/>
          <w:divBdr>
            <w:top w:val="none" w:sz="0" w:space="0" w:color="auto"/>
            <w:left w:val="none" w:sz="0" w:space="0" w:color="auto"/>
            <w:bottom w:val="none" w:sz="0" w:space="0" w:color="auto"/>
            <w:right w:val="none" w:sz="0" w:space="0" w:color="auto"/>
          </w:divBdr>
        </w:div>
        <w:div w:id="2008634863">
          <w:marLeft w:val="0"/>
          <w:marRight w:val="0"/>
          <w:marTop w:val="0"/>
          <w:marBottom w:val="0"/>
          <w:divBdr>
            <w:top w:val="none" w:sz="0" w:space="0" w:color="auto"/>
            <w:left w:val="none" w:sz="0" w:space="0" w:color="auto"/>
            <w:bottom w:val="none" w:sz="0" w:space="0" w:color="auto"/>
            <w:right w:val="none" w:sz="0" w:space="0" w:color="auto"/>
          </w:divBdr>
        </w:div>
        <w:div w:id="1327125330">
          <w:marLeft w:val="0"/>
          <w:marRight w:val="0"/>
          <w:marTop w:val="0"/>
          <w:marBottom w:val="0"/>
          <w:divBdr>
            <w:top w:val="none" w:sz="0" w:space="0" w:color="auto"/>
            <w:left w:val="none" w:sz="0" w:space="0" w:color="auto"/>
            <w:bottom w:val="none" w:sz="0" w:space="0" w:color="auto"/>
            <w:right w:val="none" w:sz="0" w:space="0" w:color="auto"/>
          </w:divBdr>
        </w:div>
        <w:div w:id="593590237">
          <w:marLeft w:val="0"/>
          <w:marRight w:val="0"/>
          <w:marTop w:val="0"/>
          <w:marBottom w:val="0"/>
          <w:divBdr>
            <w:top w:val="none" w:sz="0" w:space="0" w:color="auto"/>
            <w:left w:val="none" w:sz="0" w:space="0" w:color="auto"/>
            <w:bottom w:val="none" w:sz="0" w:space="0" w:color="auto"/>
            <w:right w:val="none" w:sz="0" w:space="0" w:color="auto"/>
          </w:divBdr>
        </w:div>
        <w:div w:id="112870802">
          <w:marLeft w:val="0"/>
          <w:marRight w:val="0"/>
          <w:marTop w:val="0"/>
          <w:marBottom w:val="0"/>
          <w:divBdr>
            <w:top w:val="none" w:sz="0" w:space="0" w:color="auto"/>
            <w:left w:val="none" w:sz="0" w:space="0" w:color="auto"/>
            <w:bottom w:val="none" w:sz="0" w:space="0" w:color="auto"/>
            <w:right w:val="none" w:sz="0" w:space="0" w:color="auto"/>
          </w:divBdr>
        </w:div>
        <w:div w:id="267735995">
          <w:marLeft w:val="0"/>
          <w:marRight w:val="0"/>
          <w:marTop w:val="0"/>
          <w:marBottom w:val="0"/>
          <w:divBdr>
            <w:top w:val="none" w:sz="0" w:space="0" w:color="auto"/>
            <w:left w:val="none" w:sz="0" w:space="0" w:color="auto"/>
            <w:bottom w:val="none" w:sz="0" w:space="0" w:color="auto"/>
            <w:right w:val="none" w:sz="0" w:space="0" w:color="auto"/>
          </w:divBdr>
        </w:div>
        <w:div w:id="1173570062">
          <w:marLeft w:val="0"/>
          <w:marRight w:val="0"/>
          <w:marTop w:val="0"/>
          <w:marBottom w:val="0"/>
          <w:divBdr>
            <w:top w:val="none" w:sz="0" w:space="0" w:color="auto"/>
            <w:left w:val="none" w:sz="0" w:space="0" w:color="auto"/>
            <w:bottom w:val="none" w:sz="0" w:space="0" w:color="auto"/>
            <w:right w:val="none" w:sz="0" w:space="0" w:color="auto"/>
          </w:divBdr>
        </w:div>
        <w:div w:id="1104880602">
          <w:marLeft w:val="0"/>
          <w:marRight w:val="0"/>
          <w:marTop w:val="0"/>
          <w:marBottom w:val="0"/>
          <w:divBdr>
            <w:top w:val="none" w:sz="0" w:space="0" w:color="auto"/>
            <w:left w:val="none" w:sz="0" w:space="0" w:color="auto"/>
            <w:bottom w:val="none" w:sz="0" w:space="0" w:color="auto"/>
            <w:right w:val="none" w:sz="0" w:space="0" w:color="auto"/>
          </w:divBdr>
        </w:div>
        <w:div w:id="2090157132">
          <w:marLeft w:val="0"/>
          <w:marRight w:val="0"/>
          <w:marTop w:val="0"/>
          <w:marBottom w:val="0"/>
          <w:divBdr>
            <w:top w:val="none" w:sz="0" w:space="0" w:color="auto"/>
            <w:left w:val="none" w:sz="0" w:space="0" w:color="auto"/>
            <w:bottom w:val="none" w:sz="0" w:space="0" w:color="auto"/>
            <w:right w:val="none" w:sz="0" w:space="0" w:color="auto"/>
          </w:divBdr>
        </w:div>
        <w:div w:id="764616300">
          <w:marLeft w:val="0"/>
          <w:marRight w:val="0"/>
          <w:marTop w:val="0"/>
          <w:marBottom w:val="0"/>
          <w:divBdr>
            <w:top w:val="none" w:sz="0" w:space="0" w:color="auto"/>
            <w:left w:val="none" w:sz="0" w:space="0" w:color="auto"/>
            <w:bottom w:val="none" w:sz="0" w:space="0" w:color="auto"/>
            <w:right w:val="none" w:sz="0" w:space="0" w:color="auto"/>
          </w:divBdr>
        </w:div>
        <w:div w:id="832913745">
          <w:marLeft w:val="0"/>
          <w:marRight w:val="0"/>
          <w:marTop w:val="0"/>
          <w:marBottom w:val="0"/>
          <w:divBdr>
            <w:top w:val="none" w:sz="0" w:space="0" w:color="auto"/>
            <w:left w:val="none" w:sz="0" w:space="0" w:color="auto"/>
            <w:bottom w:val="none" w:sz="0" w:space="0" w:color="auto"/>
            <w:right w:val="none" w:sz="0" w:space="0" w:color="auto"/>
          </w:divBdr>
        </w:div>
        <w:div w:id="1571497481">
          <w:marLeft w:val="0"/>
          <w:marRight w:val="0"/>
          <w:marTop w:val="0"/>
          <w:marBottom w:val="0"/>
          <w:divBdr>
            <w:top w:val="none" w:sz="0" w:space="0" w:color="auto"/>
            <w:left w:val="none" w:sz="0" w:space="0" w:color="auto"/>
            <w:bottom w:val="none" w:sz="0" w:space="0" w:color="auto"/>
            <w:right w:val="none" w:sz="0" w:space="0" w:color="auto"/>
          </w:divBdr>
        </w:div>
        <w:div w:id="1148666007">
          <w:marLeft w:val="0"/>
          <w:marRight w:val="0"/>
          <w:marTop w:val="0"/>
          <w:marBottom w:val="0"/>
          <w:divBdr>
            <w:top w:val="none" w:sz="0" w:space="0" w:color="auto"/>
            <w:left w:val="none" w:sz="0" w:space="0" w:color="auto"/>
            <w:bottom w:val="none" w:sz="0" w:space="0" w:color="auto"/>
            <w:right w:val="none" w:sz="0" w:space="0" w:color="auto"/>
          </w:divBdr>
        </w:div>
        <w:div w:id="1929342847">
          <w:marLeft w:val="0"/>
          <w:marRight w:val="0"/>
          <w:marTop w:val="0"/>
          <w:marBottom w:val="0"/>
          <w:divBdr>
            <w:top w:val="none" w:sz="0" w:space="0" w:color="auto"/>
            <w:left w:val="none" w:sz="0" w:space="0" w:color="auto"/>
            <w:bottom w:val="none" w:sz="0" w:space="0" w:color="auto"/>
            <w:right w:val="none" w:sz="0" w:space="0" w:color="auto"/>
          </w:divBdr>
        </w:div>
      </w:divsChild>
    </w:div>
    <w:div w:id="2010405801">
      <w:bodyDiv w:val="1"/>
      <w:marLeft w:val="0"/>
      <w:marRight w:val="0"/>
      <w:marTop w:val="0"/>
      <w:marBottom w:val="0"/>
      <w:divBdr>
        <w:top w:val="none" w:sz="0" w:space="0" w:color="auto"/>
        <w:left w:val="none" w:sz="0" w:space="0" w:color="auto"/>
        <w:bottom w:val="none" w:sz="0" w:space="0" w:color="auto"/>
        <w:right w:val="none" w:sz="0" w:space="0" w:color="auto"/>
      </w:divBdr>
      <w:divsChild>
        <w:div w:id="1219896386">
          <w:marLeft w:val="0"/>
          <w:marRight w:val="0"/>
          <w:marTop w:val="0"/>
          <w:marBottom w:val="0"/>
          <w:divBdr>
            <w:top w:val="none" w:sz="0" w:space="0" w:color="auto"/>
            <w:left w:val="none" w:sz="0" w:space="0" w:color="auto"/>
            <w:bottom w:val="none" w:sz="0" w:space="0" w:color="auto"/>
            <w:right w:val="none" w:sz="0" w:space="0" w:color="auto"/>
          </w:divBdr>
          <w:divsChild>
            <w:div w:id="1928418388">
              <w:marLeft w:val="0"/>
              <w:marRight w:val="0"/>
              <w:marTop w:val="0"/>
              <w:marBottom w:val="0"/>
              <w:divBdr>
                <w:top w:val="none" w:sz="0" w:space="0" w:color="auto"/>
                <w:left w:val="none" w:sz="0" w:space="0" w:color="auto"/>
                <w:bottom w:val="none" w:sz="0" w:space="0" w:color="auto"/>
                <w:right w:val="none" w:sz="0" w:space="0" w:color="auto"/>
              </w:divBdr>
              <w:divsChild>
                <w:div w:id="1686320705">
                  <w:marLeft w:val="0"/>
                  <w:marRight w:val="0"/>
                  <w:marTop w:val="0"/>
                  <w:marBottom w:val="0"/>
                  <w:divBdr>
                    <w:top w:val="none" w:sz="0" w:space="0" w:color="auto"/>
                    <w:left w:val="none" w:sz="0" w:space="0" w:color="auto"/>
                    <w:bottom w:val="none" w:sz="0" w:space="0" w:color="auto"/>
                    <w:right w:val="none" w:sz="0" w:space="0" w:color="auto"/>
                  </w:divBdr>
                  <w:divsChild>
                    <w:div w:id="92873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269553">
      <w:bodyDiv w:val="1"/>
      <w:marLeft w:val="0"/>
      <w:marRight w:val="0"/>
      <w:marTop w:val="0"/>
      <w:marBottom w:val="0"/>
      <w:divBdr>
        <w:top w:val="none" w:sz="0" w:space="0" w:color="auto"/>
        <w:left w:val="none" w:sz="0" w:space="0" w:color="auto"/>
        <w:bottom w:val="none" w:sz="0" w:space="0" w:color="auto"/>
        <w:right w:val="none" w:sz="0" w:space="0" w:color="auto"/>
      </w:divBdr>
      <w:divsChild>
        <w:div w:id="46152876">
          <w:marLeft w:val="0"/>
          <w:marRight w:val="0"/>
          <w:marTop w:val="0"/>
          <w:marBottom w:val="0"/>
          <w:divBdr>
            <w:top w:val="none" w:sz="0" w:space="0" w:color="auto"/>
            <w:left w:val="none" w:sz="0" w:space="0" w:color="auto"/>
            <w:bottom w:val="none" w:sz="0" w:space="0" w:color="auto"/>
            <w:right w:val="none" w:sz="0" w:space="0" w:color="auto"/>
          </w:divBdr>
        </w:div>
        <w:div w:id="777679611">
          <w:marLeft w:val="0"/>
          <w:marRight w:val="0"/>
          <w:marTop w:val="0"/>
          <w:marBottom w:val="0"/>
          <w:divBdr>
            <w:top w:val="none" w:sz="0" w:space="0" w:color="auto"/>
            <w:left w:val="none" w:sz="0" w:space="0" w:color="auto"/>
            <w:bottom w:val="none" w:sz="0" w:space="0" w:color="auto"/>
            <w:right w:val="none" w:sz="0" w:space="0" w:color="auto"/>
          </w:divBdr>
        </w:div>
        <w:div w:id="844319570">
          <w:marLeft w:val="0"/>
          <w:marRight w:val="0"/>
          <w:marTop w:val="0"/>
          <w:marBottom w:val="0"/>
          <w:divBdr>
            <w:top w:val="none" w:sz="0" w:space="0" w:color="auto"/>
            <w:left w:val="none" w:sz="0" w:space="0" w:color="auto"/>
            <w:bottom w:val="none" w:sz="0" w:space="0" w:color="auto"/>
            <w:right w:val="none" w:sz="0" w:space="0" w:color="auto"/>
          </w:divBdr>
        </w:div>
        <w:div w:id="757872260">
          <w:marLeft w:val="0"/>
          <w:marRight w:val="0"/>
          <w:marTop w:val="0"/>
          <w:marBottom w:val="0"/>
          <w:divBdr>
            <w:top w:val="none" w:sz="0" w:space="0" w:color="auto"/>
            <w:left w:val="none" w:sz="0" w:space="0" w:color="auto"/>
            <w:bottom w:val="none" w:sz="0" w:space="0" w:color="auto"/>
            <w:right w:val="none" w:sz="0" w:space="0" w:color="auto"/>
          </w:divBdr>
        </w:div>
        <w:div w:id="289558476">
          <w:marLeft w:val="0"/>
          <w:marRight w:val="0"/>
          <w:marTop w:val="0"/>
          <w:marBottom w:val="0"/>
          <w:divBdr>
            <w:top w:val="none" w:sz="0" w:space="0" w:color="auto"/>
            <w:left w:val="none" w:sz="0" w:space="0" w:color="auto"/>
            <w:bottom w:val="none" w:sz="0" w:space="0" w:color="auto"/>
            <w:right w:val="none" w:sz="0" w:space="0" w:color="auto"/>
          </w:divBdr>
        </w:div>
        <w:div w:id="1620994012">
          <w:marLeft w:val="0"/>
          <w:marRight w:val="0"/>
          <w:marTop w:val="0"/>
          <w:marBottom w:val="0"/>
          <w:divBdr>
            <w:top w:val="none" w:sz="0" w:space="0" w:color="auto"/>
            <w:left w:val="none" w:sz="0" w:space="0" w:color="auto"/>
            <w:bottom w:val="none" w:sz="0" w:space="0" w:color="auto"/>
            <w:right w:val="none" w:sz="0" w:space="0" w:color="auto"/>
          </w:divBdr>
        </w:div>
        <w:div w:id="251398240">
          <w:marLeft w:val="0"/>
          <w:marRight w:val="0"/>
          <w:marTop w:val="0"/>
          <w:marBottom w:val="0"/>
          <w:divBdr>
            <w:top w:val="none" w:sz="0" w:space="0" w:color="auto"/>
            <w:left w:val="none" w:sz="0" w:space="0" w:color="auto"/>
            <w:bottom w:val="none" w:sz="0" w:space="0" w:color="auto"/>
            <w:right w:val="none" w:sz="0" w:space="0" w:color="auto"/>
          </w:divBdr>
        </w:div>
        <w:div w:id="1316453902">
          <w:marLeft w:val="0"/>
          <w:marRight w:val="0"/>
          <w:marTop w:val="0"/>
          <w:marBottom w:val="0"/>
          <w:divBdr>
            <w:top w:val="none" w:sz="0" w:space="0" w:color="auto"/>
            <w:left w:val="none" w:sz="0" w:space="0" w:color="auto"/>
            <w:bottom w:val="none" w:sz="0" w:space="0" w:color="auto"/>
            <w:right w:val="none" w:sz="0" w:space="0" w:color="auto"/>
          </w:divBdr>
        </w:div>
        <w:div w:id="259719722">
          <w:marLeft w:val="0"/>
          <w:marRight w:val="0"/>
          <w:marTop w:val="0"/>
          <w:marBottom w:val="0"/>
          <w:divBdr>
            <w:top w:val="none" w:sz="0" w:space="0" w:color="auto"/>
            <w:left w:val="none" w:sz="0" w:space="0" w:color="auto"/>
            <w:bottom w:val="none" w:sz="0" w:space="0" w:color="auto"/>
            <w:right w:val="none" w:sz="0" w:space="0" w:color="auto"/>
          </w:divBdr>
        </w:div>
        <w:div w:id="159274299">
          <w:marLeft w:val="0"/>
          <w:marRight w:val="0"/>
          <w:marTop w:val="0"/>
          <w:marBottom w:val="0"/>
          <w:divBdr>
            <w:top w:val="none" w:sz="0" w:space="0" w:color="auto"/>
            <w:left w:val="none" w:sz="0" w:space="0" w:color="auto"/>
            <w:bottom w:val="none" w:sz="0" w:space="0" w:color="auto"/>
            <w:right w:val="none" w:sz="0" w:space="0" w:color="auto"/>
          </w:divBdr>
        </w:div>
        <w:div w:id="1338458598">
          <w:marLeft w:val="0"/>
          <w:marRight w:val="0"/>
          <w:marTop w:val="0"/>
          <w:marBottom w:val="0"/>
          <w:divBdr>
            <w:top w:val="none" w:sz="0" w:space="0" w:color="auto"/>
            <w:left w:val="none" w:sz="0" w:space="0" w:color="auto"/>
            <w:bottom w:val="none" w:sz="0" w:space="0" w:color="auto"/>
            <w:right w:val="none" w:sz="0" w:space="0" w:color="auto"/>
          </w:divBdr>
        </w:div>
        <w:div w:id="614141222">
          <w:marLeft w:val="0"/>
          <w:marRight w:val="0"/>
          <w:marTop w:val="0"/>
          <w:marBottom w:val="0"/>
          <w:divBdr>
            <w:top w:val="none" w:sz="0" w:space="0" w:color="auto"/>
            <w:left w:val="none" w:sz="0" w:space="0" w:color="auto"/>
            <w:bottom w:val="none" w:sz="0" w:space="0" w:color="auto"/>
            <w:right w:val="none" w:sz="0" w:space="0" w:color="auto"/>
          </w:divBdr>
        </w:div>
        <w:div w:id="2023971410">
          <w:marLeft w:val="0"/>
          <w:marRight w:val="0"/>
          <w:marTop w:val="0"/>
          <w:marBottom w:val="0"/>
          <w:divBdr>
            <w:top w:val="none" w:sz="0" w:space="0" w:color="auto"/>
            <w:left w:val="none" w:sz="0" w:space="0" w:color="auto"/>
            <w:bottom w:val="none" w:sz="0" w:space="0" w:color="auto"/>
            <w:right w:val="none" w:sz="0" w:space="0" w:color="auto"/>
          </w:divBdr>
        </w:div>
        <w:div w:id="234558349">
          <w:marLeft w:val="0"/>
          <w:marRight w:val="0"/>
          <w:marTop w:val="0"/>
          <w:marBottom w:val="0"/>
          <w:divBdr>
            <w:top w:val="none" w:sz="0" w:space="0" w:color="auto"/>
            <w:left w:val="none" w:sz="0" w:space="0" w:color="auto"/>
            <w:bottom w:val="none" w:sz="0" w:space="0" w:color="auto"/>
            <w:right w:val="none" w:sz="0" w:space="0" w:color="auto"/>
          </w:divBdr>
        </w:div>
        <w:div w:id="673069805">
          <w:marLeft w:val="0"/>
          <w:marRight w:val="0"/>
          <w:marTop w:val="0"/>
          <w:marBottom w:val="0"/>
          <w:divBdr>
            <w:top w:val="none" w:sz="0" w:space="0" w:color="auto"/>
            <w:left w:val="none" w:sz="0" w:space="0" w:color="auto"/>
            <w:bottom w:val="none" w:sz="0" w:space="0" w:color="auto"/>
            <w:right w:val="none" w:sz="0" w:space="0" w:color="auto"/>
          </w:divBdr>
        </w:div>
        <w:div w:id="506016392">
          <w:marLeft w:val="0"/>
          <w:marRight w:val="0"/>
          <w:marTop w:val="0"/>
          <w:marBottom w:val="0"/>
          <w:divBdr>
            <w:top w:val="none" w:sz="0" w:space="0" w:color="auto"/>
            <w:left w:val="none" w:sz="0" w:space="0" w:color="auto"/>
            <w:bottom w:val="none" w:sz="0" w:space="0" w:color="auto"/>
            <w:right w:val="none" w:sz="0" w:space="0" w:color="auto"/>
          </w:divBdr>
        </w:div>
        <w:div w:id="715857758">
          <w:marLeft w:val="0"/>
          <w:marRight w:val="0"/>
          <w:marTop w:val="0"/>
          <w:marBottom w:val="0"/>
          <w:divBdr>
            <w:top w:val="none" w:sz="0" w:space="0" w:color="auto"/>
            <w:left w:val="none" w:sz="0" w:space="0" w:color="auto"/>
            <w:bottom w:val="none" w:sz="0" w:space="0" w:color="auto"/>
            <w:right w:val="none" w:sz="0" w:space="0" w:color="auto"/>
          </w:divBdr>
        </w:div>
        <w:div w:id="2079086792">
          <w:marLeft w:val="0"/>
          <w:marRight w:val="0"/>
          <w:marTop w:val="0"/>
          <w:marBottom w:val="0"/>
          <w:divBdr>
            <w:top w:val="none" w:sz="0" w:space="0" w:color="auto"/>
            <w:left w:val="none" w:sz="0" w:space="0" w:color="auto"/>
            <w:bottom w:val="none" w:sz="0" w:space="0" w:color="auto"/>
            <w:right w:val="none" w:sz="0" w:space="0" w:color="auto"/>
          </w:divBdr>
        </w:div>
        <w:div w:id="592664069">
          <w:marLeft w:val="0"/>
          <w:marRight w:val="0"/>
          <w:marTop w:val="0"/>
          <w:marBottom w:val="0"/>
          <w:divBdr>
            <w:top w:val="none" w:sz="0" w:space="0" w:color="auto"/>
            <w:left w:val="none" w:sz="0" w:space="0" w:color="auto"/>
            <w:bottom w:val="none" w:sz="0" w:space="0" w:color="auto"/>
            <w:right w:val="none" w:sz="0" w:space="0" w:color="auto"/>
          </w:divBdr>
        </w:div>
        <w:div w:id="644775443">
          <w:marLeft w:val="0"/>
          <w:marRight w:val="0"/>
          <w:marTop w:val="0"/>
          <w:marBottom w:val="0"/>
          <w:divBdr>
            <w:top w:val="none" w:sz="0" w:space="0" w:color="auto"/>
            <w:left w:val="none" w:sz="0" w:space="0" w:color="auto"/>
            <w:bottom w:val="none" w:sz="0" w:space="0" w:color="auto"/>
            <w:right w:val="none" w:sz="0" w:space="0" w:color="auto"/>
          </w:divBdr>
        </w:div>
        <w:div w:id="1345205810">
          <w:marLeft w:val="0"/>
          <w:marRight w:val="0"/>
          <w:marTop w:val="0"/>
          <w:marBottom w:val="0"/>
          <w:divBdr>
            <w:top w:val="none" w:sz="0" w:space="0" w:color="auto"/>
            <w:left w:val="none" w:sz="0" w:space="0" w:color="auto"/>
            <w:bottom w:val="none" w:sz="0" w:space="0" w:color="auto"/>
            <w:right w:val="none" w:sz="0" w:space="0" w:color="auto"/>
          </w:divBdr>
        </w:div>
        <w:div w:id="585724232">
          <w:marLeft w:val="0"/>
          <w:marRight w:val="0"/>
          <w:marTop w:val="0"/>
          <w:marBottom w:val="0"/>
          <w:divBdr>
            <w:top w:val="none" w:sz="0" w:space="0" w:color="auto"/>
            <w:left w:val="none" w:sz="0" w:space="0" w:color="auto"/>
            <w:bottom w:val="none" w:sz="0" w:space="0" w:color="auto"/>
            <w:right w:val="none" w:sz="0" w:space="0" w:color="auto"/>
          </w:divBdr>
        </w:div>
        <w:div w:id="2025594416">
          <w:marLeft w:val="0"/>
          <w:marRight w:val="0"/>
          <w:marTop w:val="0"/>
          <w:marBottom w:val="0"/>
          <w:divBdr>
            <w:top w:val="none" w:sz="0" w:space="0" w:color="auto"/>
            <w:left w:val="none" w:sz="0" w:space="0" w:color="auto"/>
            <w:bottom w:val="none" w:sz="0" w:space="0" w:color="auto"/>
            <w:right w:val="none" w:sz="0" w:space="0" w:color="auto"/>
          </w:divBdr>
        </w:div>
        <w:div w:id="861478470">
          <w:marLeft w:val="0"/>
          <w:marRight w:val="0"/>
          <w:marTop w:val="0"/>
          <w:marBottom w:val="0"/>
          <w:divBdr>
            <w:top w:val="none" w:sz="0" w:space="0" w:color="auto"/>
            <w:left w:val="none" w:sz="0" w:space="0" w:color="auto"/>
            <w:bottom w:val="none" w:sz="0" w:space="0" w:color="auto"/>
            <w:right w:val="none" w:sz="0" w:space="0" w:color="auto"/>
          </w:divBdr>
        </w:div>
        <w:div w:id="96220514">
          <w:marLeft w:val="0"/>
          <w:marRight w:val="0"/>
          <w:marTop w:val="0"/>
          <w:marBottom w:val="0"/>
          <w:divBdr>
            <w:top w:val="none" w:sz="0" w:space="0" w:color="auto"/>
            <w:left w:val="none" w:sz="0" w:space="0" w:color="auto"/>
            <w:bottom w:val="none" w:sz="0" w:space="0" w:color="auto"/>
            <w:right w:val="none" w:sz="0" w:space="0" w:color="auto"/>
          </w:divBdr>
        </w:div>
        <w:div w:id="120348483">
          <w:marLeft w:val="0"/>
          <w:marRight w:val="0"/>
          <w:marTop w:val="0"/>
          <w:marBottom w:val="0"/>
          <w:divBdr>
            <w:top w:val="none" w:sz="0" w:space="0" w:color="auto"/>
            <w:left w:val="none" w:sz="0" w:space="0" w:color="auto"/>
            <w:bottom w:val="none" w:sz="0" w:space="0" w:color="auto"/>
            <w:right w:val="none" w:sz="0" w:space="0" w:color="auto"/>
          </w:divBdr>
        </w:div>
        <w:div w:id="892929830">
          <w:marLeft w:val="0"/>
          <w:marRight w:val="0"/>
          <w:marTop w:val="0"/>
          <w:marBottom w:val="0"/>
          <w:divBdr>
            <w:top w:val="none" w:sz="0" w:space="0" w:color="auto"/>
            <w:left w:val="none" w:sz="0" w:space="0" w:color="auto"/>
            <w:bottom w:val="none" w:sz="0" w:space="0" w:color="auto"/>
            <w:right w:val="none" w:sz="0" w:space="0" w:color="auto"/>
          </w:divBdr>
        </w:div>
        <w:div w:id="1159231912">
          <w:marLeft w:val="0"/>
          <w:marRight w:val="0"/>
          <w:marTop w:val="0"/>
          <w:marBottom w:val="0"/>
          <w:divBdr>
            <w:top w:val="none" w:sz="0" w:space="0" w:color="auto"/>
            <w:left w:val="none" w:sz="0" w:space="0" w:color="auto"/>
            <w:bottom w:val="none" w:sz="0" w:space="0" w:color="auto"/>
            <w:right w:val="none" w:sz="0" w:space="0" w:color="auto"/>
          </w:divBdr>
        </w:div>
        <w:div w:id="1146388206">
          <w:marLeft w:val="0"/>
          <w:marRight w:val="0"/>
          <w:marTop w:val="0"/>
          <w:marBottom w:val="0"/>
          <w:divBdr>
            <w:top w:val="none" w:sz="0" w:space="0" w:color="auto"/>
            <w:left w:val="none" w:sz="0" w:space="0" w:color="auto"/>
            <w:bottom w:val="none" w:sz="0" w:space="0" w:color="auto"/>
            <w:right w:val="none" w:sz="0" w:space="0" w:color="auto"/>
          </w:divBdr>
        </w:div>
        <w:div w:id="515315753">
          <w:marLeft w:val="0"/>
          <w:marRight w:val="0"/>
          <w:marTop w:val="0"/>
          <w:marBottom w:val="0"/>
          <w:divBdr>
            <w:top w:val="none" w:sz="0" w:space="0" w:color="auto"/>
            <w:left w:val="none" w:sz="0" w:space="0" w:color="auto"/>
            <w:bottom w:val="none" w:sz="0" w:space="0" w:color="auto"/>
            <w:right w:val="none" w:sz="0" w:space="0" w:color="auto"/>
          </w:divBdr>
        </w:div>
        <w:div w:id="1740058169">
          <w:marLeft w:val="0"/>
          <w:marRight w:val="0"/>
          <w:marTop w:val="0"/>
          <w:marBottom w:val="0"/>
          <w:divBdr>
            <w:top w:val="none" w:sz="0" w:space="0" w:color="auto"/>
            <w:left w:val="none" w:sz="0" w:space="0" w:color="auto"/>
            <w:bottom w:val="none" w:sz="0" w:space="0" w:color="auto"/>
            <w:right w:val="none" w:sz="0" w:space="0" w:color="auto"/>
          </w:divBdr>
        </w:div>
        <w:div w:id="1579826931">
          <w:marLeft w:val="0"/>
          <w:marRight w:val="0"/>
          <w:marTop w:val="0"/>
          <w:marBottom w:val="0"/>
          <w:divBdr>
            <w:top w:val="none" w:sz="0" w:space="0" w:color="auto"/>
            <w:left w:val="none" w:sz="0" w:space="0" w:color="auto"/>
            <w:bottom w:val="none" w:sz="0" w:space="0" w:color="auto"/>
            <w:right w:val="none" w:sz="0" w:space="0" w:color="auto"/>
          </w:divBdr>
        </w:div>
        <w:div w:id="2013408511">
          <w:marLeft w:val="0"/>
          <w:marRight w:val="0"/>
          <w:marTop w:val="0"/>
          <w:marBottom w:val="0"/>
          <w:divBdr>
            <w:top w:val="none" w:sz="0" w:space="0" w:color="auto"/>
            <w:left w:val="none" w:sz="0" w:space="0" w:color="auto"/>
            <w:bottom w:val="none" w:sz="0" w:space="0" w:color="auto"/>
            <w:right w:val="none" w:sz="0" w:space="0" w:color="auto"/>
          </w:divBdr>
        </w:div>
        <w:div w:id="966350434">
          <w:marLeft w:val="0"/>
          <w:marRight w:val="0"/>
          <w:marTop w:val="0"/>
          <w:marBottom w:val="0"/>
          <w:divBdr>
            <w:top w:val="none" w:sz="0" w:space="0" w:color="auto"/>
            <w:left w:val="none" w:sz="0" w:space="0" w:color="auto"/>
            <w:bottom w:val="none" w:sz="0" w:space="0" w:color="auto"/>
            <w:right w:val="none" w:sz="0" w:space="0" w:color="auto"/>
          </w:divBdr>
        </w:div>
        <w:div w:id="172964449">
          <w:marLeft w:val="0"/>
          <w:marRight w:val="0"/>
          <w:marTop w:val="0"/>
          <w:marBottom w:val="0"/>
          <w:divBdr>
            <w:top w:val="none" w:sz="0" w:space="0" w:color="auto"/>
            <w:left w:val="none" w:sz="0" w:space="0" w:color="auto"/>
            <w:bottom w:val="none" w:sz="0" w:space="0" w:color="auto"/>
            <w:right w:val="none" w:sz="0" w:space="0" w:color="auto"/>
          </w:divBdr>
        </w:div>
        <w:div w:id="623081104">
          <w:marLeft w:val="0"/>
          <w:marRight w:val="0"/>
          <w:marTop w:val="0"/>
          <w:marBottom w:val="0"/>
          <w:divBdr>
            <w:top w:val="none" w:sz="0" w:space="0" w:color="auto"/>
            <w:left w:val="none" w:sz="0" w:space="0" w:color="auto"/>
            <w:bottom w:val="none" w:sz="0" w:space="0" w:color="auto"/>
            <w:right w:val="none" w:sz="0" w:space="0" w:color="auto"/>
          </w:divBdr>
        </w:div>
        <w:div w:id="699008879">
          <w:marLeft w:val="0"/>
          <w:marRight w:val="0"/>
          <w:marTop w:val="0"/>
          <w:marBottom w:val="0"/>
          <w:divBdr>
            <w:top w:val="none" w:sz="0" w:space="0" w:color="auto"/>
            <w:left w:val="none" w:sz="0" w:space="0" w:color="auto"/>
            <w:bottom w:val="none" w:sz="0" w:space="0" w:color="auto"/>
            <w:right w:val="none" w:sz="0" w:space="0" w:color="auto"/>
          </w:divBdr>
        </w:div>
        <w:div w:id="676276991">
          <w:marLeft w:val="0"/>
          <w:marRight w:val="0"/>
          <w:marTop w:val="0"/>
          <w:marBottom w:val="0"/>
          <w:divBdr>
            <w:top w:val="none" w:sz="0" w:space="0" w:color="auto"/>
            <w:left w:val="none" w:sz="0" w:space="0" w:color="auto"/>
            <w:bottom w:val="none" w:sz="0" w:space="0" w:color="auto"/>
            <w:right w:val="none" w:sz="0" w:space="0" w:color="auto"/>
          </w:divBdr>
        </w:div>
        <w:div w:id="470443989">
          <w:marLeft w:val="0"/>
          <w:marRight w:val="0"/>
          <w:marTop w:val="0"/>
          <w:marBottom w:val="0"/>
          <w:divBdr>
            <w:top w:val="none" w:sz="0" w:space="0" w:color="auto"/>
            <w:left w:val="none" w:sz="0" w:space="0" w:color="auto"/>
            <w:bottom w:val="none" w:sz="0" w:space="0" w:color="auto"/>
            <w:right w:val="none" w:sz="0" w:space="0" w:color="auto"/>
          </w:divBdr>
        </w:div>
        <w:div w:id="1786191264">
          <w:marLeft w:val="0"/>
          <w:marRight w:val="0"/>
          <w:marTop w:val="0"/>
          <w:marBottom w:val="0"/>
          <w:divBdr>
            <w:top w:val="none" w:sz="0" w:space="0" w:color="auto"/>
            <w:left w:val="none" w:sz="0" w:space="0" w:color="auto"/>
            <w:bottom w:val="none" w:sz="0" w:space="0" w:color="auto"/>
            <w:right w:val="none" w:sz="0" w:space="0" w:color="auto"/>
          </w:divBdr>
        </w:div>
        <w:div w:id="337342836">
          <w:marLeft w:val="0"/>
          <w:marRight w:val="0"/>
          <w:marTop w:val="0"/>
          <w:marBottom w:val="0"/>
          <w:divBdr>
            <w:top w:val="none" w:sz="0" w:space="0" w:color="auto"/>
            <w:left w:val="none" w:sz="0" w:space="0" w:color="auto"/>
            <w:bottom w:val="none" w:sz="0" w:space="0" w:color="auto"/>
            <w:right w:val="none" w:sz="0" w:space="0" w:color="auto"/>
          </w:divBdr>
        </w:div>
        <w:div w:id="368578675">
          <w:marLeft w:val="0"/>
          <w:marRight w:val="0"/>
          <w:marTop w:val="0"/>
          <w:marBottom w:val="0"/>
          <w:divBdr>
            <w:top w:val="none" w:sz="0" w:space="0" w:color="auto"/>
            <w:left w:val="none" w:sz="0" w:space="0" w:color="auto"/>
            <w:bottom w:val="none" w:sz="0" w:space="0" w:color="auto"/>
            <w:right w:val="none" w:sz="0" w:space="0" w:color="auto"/>
          </w:divBdr>
        </w:div>
        <w:div w:id="625164968">
          <w:marLeft w:val="0"/>
          <w:marRight w:val="0"/>
          <w:marTop w:val="0"/>
          <w:marBottom w:val="0"/>
          <w:divBdr>
            <w:top w:val="none" w:sz="0" w:space="0" w:color="auto"/>
            <w:left w:val="none" w:sz="0" w:space="0" w:color="auto"/>
            <w:bottom w:val="none" w:sz="0" w:space="0" w:color="auto"/>
            <w:right w:val="none" w:sz="0" w:space="0" w:color="auto"/>
          </w:divBdr>
        </w:div>
        <w:div w:id="1347051136">
          <w:marLeft w:val="0"/>
          <w:marRight w:val="0"/>
          <w:marTop w:val="0"/>
          <w:marBottom w:val="0"/>
          <w:divBdr>
            <w:top w:val="none" w:sz="0" w:space="0" w:color="auto"/>
            <w:left w:val="none" w:sz="0" w:space="0" w:color="auto"/>
            <w:bottom w:val="none" w:sz="0" w:space="0" w:color="auto"/>
            <w:right w:val="none" w:sz="0" w:space="0" w:color="auto"/>
          </w:divBdr>
        </w:div>
      </w:divsChild>
    </w:div>
    <w:div w:id="2047220287">
      <w:bodyDiv w:val="1"/>
      <w:marLeft w:val="0"/>
      <w:marRight w:val="0"/>
      <w:marTop w:val="0"/>
      <w:marBottom w:val="0"/>
      <w:divBdr>
        <w:top w:val="none" w:sz="0" w:space="0" w:color="auto"/>
        <w:left w:val="none" w:sz="0" w:space="0" w:color="auto"/>
        <w:bottom w:val="none" w:sz="0" w:space="0" w:color="auto"/>
        <w:right w:val="none" w:sz="0" w:space="0" w:color="auto"/>
      </w:divBdr>
    </w:div>
    <w:div w:id="2076317458">
      <w:bodyDiv w:val="1"/>
      <w:marLeft w:val="0"/>
      <w:marRight w:val="0"/>
      <w:marTop w:val="0"/>
      <w:marBottom w:val="0"/>
      <w:divBdr>
        <w:top w:val="none" w:sz="0" w:space="0" w:color="auto"/>
        <w:left w:val="none" w:sz="0" w:space="0" w:color="auto"/>
        <w:bottom w:val="none" w:sz="0" w:space="0" w:color="auto"/>
        <w:right w:val="none" w:sz="0" w:space="0" w:color="auto"/>
      </w:divBdr>
      <w:divsChild>
        <w:div w:id="714543506">
          <w:marLeft w:val="0"/>
          <w:marRight w:val="0"/>
          <w:marTop w:val="0"/>
          <w:marBottom w:val="0"/>
          <w:divBdr>
            <w:top w:val="none" w:sz="0" w:space="0" w:color="auto"/>
            <w:left w:val="none" w:sz="0" w:space="0" w:color="auto"/>
            <w:bottom w:val="none" w:sz="0" w:space="0" w:color="auto"/>
            <w:right w:val="none" w:sz="0" w:space="0" w:color="auto"/>
          </w:divBdr>
        </w:div>
        <w:div w:id="318312516">
          <w:marLeft w:val="0"/>
          <w:marRight w:val="0"/>
          <w:marTop w:val="0"/>
          <w:marBottom w:val="0"/>
          <w:divBdr>
            <w:top w:val="none" w:sz="0" w:space="0" w:color="auto"/>
            <w:left w:val="none" w:sz="0" w:space="0" w:color="auto"/>
            <w:bottom w:val="none" w:sz="0" w:space="0" w:color="auto"/>
            <w:right w:val="none" w:sz="0" w:space="0" w:color="auto"/>
          </w:divBdr>
        </w:div>
        <w:div w:id="59906097">
          <w:marLeft w:val="0"/>
          <w:marRight w:val="0"/>
          <w:marTop w:val="0"/>
          <w:marBottom w:val="0"/>
          <w:divBdr>
            <w:top w:val="none" w:sz="0" w:space="0" w:color="auto"/>
            <w:left w:val="none" w:sz="0" w:space="0" w:color="auto"/>
            <w:bottom w:val="none" w:sz="0" w:space="0" w:color="auto"/>
            <w:right w:val="none" w:sz="0" w:space="0" w:color="auto"/>
          </w:divBdr>
        </w:div>
        <w:div w:id="812479072">
          <w:marLeft w:val="0"/>
          <w:marRight w:val="0"/>
          <w:marTop w:val="0"/>
          <w:marBottom w:val="0"/>
          <w:divBdr>
            <w:top w:val="none" w:sz="0" w:space="0" w:color="auto"/>
            <w:left w:val="none" w:sz="0" w:space="0" w:color="auto"/>
            <w:bottom w:val="none" w:sz="0" w:space="0" w:color="auto"/>
            <w:right w:val="none" w:sz="0" w:space="0" w:color="auto"/>
          </w:divBdr>
        </w:div>
        <w:div w:id="43338154">
          <w:marLeft w:val="0"/>
          <w:marRight w:val="0"/>
          <w:marTop w:val="0"/>
          <w:marBottom w:val="0"/>
          <w:divBdr>
            <w:top w:val="none" w:sz="0" w:space="0" w:color="auto"/>
            <w:left w:val="none" w:sz="0" w:space="0" w:color="auto"/>
            <w:bottom w:val="none" w:sz="0" w:space="0" w:color="auto"/>
            <w:right w:val="none" w:sz="0" w:space="0" w:color="auto"/>
          </w:divBdr>
        </w:div>
        <w:div w:id="165901788">
          <w:marLeft w:val="0"/>
          <w:marRight w:val="0"/>
          <w:marTop w:val="0"/>
          <w:marBottom w:val="0"/>
          <w:divBdr>
            <w:top w:val="none" w:sz="0" w:space="0" w:color="auto"/>
            <w:left w:val="none" w:sz="0" w:space="0" w:color="auto"/>
            <w:bottom w:val="none" w:sz="0" w:space="0" w:color="auto"/>
            <w:right w:val="none" w:sz="0" w:space="0" w:color="auto"/>
          </w:divBdr>
        </w:div>
        <w:div w:id="466553528">
          <w:marLeft w:val="0"/>
          <w:marRight w:val="0"/>
          <w:marTop w:val="0"/>
          <w:marBottom w:val="0"/>
          <w:divBdr>
            <w:top w:val="none" w:sz="0" w:space="0" w:color="auto"/>
            <w:left w:val="none" w:sz="0" w:space="0" w:color="auto"/>
            <w:bottom w:val="none" w:sz="0" w:space="0" w:color="auto"/>
            <w:right w:val="none" w:sz="0" w:space="0" w:color="auto"/>
          </w:divBdr>
        </w:div>
        <w:div w:id="1360157597">
          <w:marLeft w:val="0"/>
          <w:marRight w:val="0"/>
          <w:marTop w:val="0"/>
          <w:marBottom w:val="0"/>
          <w:divBdr>
            <w:top w:val="none" w:sz="0" w:space="0" w:color="auto"/>
            <w:left w:val="none" w:sz="0" w:space="0" w:color="auto"/>
            <w:bottom w:val="none" w:sz="0" w:space="0" w:color="auto"/>
            <w:right w:val="none" w:sz="0" w:space="0" w:color="auto"/>
          </w:divBdr>
        </w:div>
        <w:div w:id="648170852">
          <w:marLeft w:val="0"/>
          <w:marRight w:val="0"/>
          <w:marTop w:val="0"/>
          <w:marBottom w:val="0"/>
          <w:divBdr>
            <w:top w:val="none" w:sz="0" w:space="0" w:color="auto"/>
            <w:left w:val="none" w:sz="0" w:space="0" w:color="auto"/>
            <w:bottom w:val="none" w:sz="0" w:space="0" w:color="auto"/>
            <w:right w:val="none" w:sz="0" w:space="0" w:color="auto"/>
          </w:divBdr>
        </w:div>
        <w:div w:id="226301772">
          <w:marLeft w:val="0"/>
          <w:marRight w:val="0"/>
          <w:marTop w:val="0"/>
          <w:marBottom w:val="0"/>
          <w:divBdr>
            <w:top w:val="none" w:sz="0" w:space="0" w:color="auto"/>
            <w:left w:val="none" w:sz="0" w:space="0" w:color="auto"/>
            <w:bottom w:val="none" w:sz="0" w:space="0" w:color="auto"/>
            <w:right w:val="none" w:sz="0" w:space="0" w:color="auto"/>
          </w:divBdr>
        </w:div>
        <w:div w:id="1582636250">
          <w:marLeft w:val="0"/>
          <w:marRight w:val="0"/>
          <w:marTop w:val="0"/>
          <w:marBottom w:val="0"/>
          <w:divBdr>
            <w:top w:val="none" w:sz="0" w:space="0" w:color="auto"/>
            <w:left w:val="none" w:sz="0" w:space="0" w:color="auto"/>
            <w:bottom w:val="none" w:sz="0" w:space="0" w:color="auto"/>
            <w:right w:val="none" w:sz="0" w:space="0" w:color="auto"/>
          </w:divBdr>
        </w:div>
        <w:div w:id="1470246904">
          <w:marLeft w:val="0"/>
          <w:marRight w:val="0"/>
          <w:marTop w:val="0"/>
          <w:marBottom w:val="0"/>
          <w:divBdr>
            <w:top w:val="none" w:sz="0" w:space="0" w:color="auto"/>
            <w:left w:val="none" w:sz="0" w:space="0" w:color="auto"/>
            <w:bottom w:val="none" w:sz="0" w:space="0" w:color="auto"/>
            <w:right w:val="none" w:sz="0" w:space="0" w:color="auto"/>
          </w:divBdr>
        </w:div>
        <w:div w:id="1251239360">
          <w:marLeft w:val="0"/>
          <w:marRight w:val="0"/>
          <w:marTop w:val="0"/>
          <w:marBottom w:val="0"/>
          <w:divBdr>
            <w:top w:val="none" w:sz="0" w:space="0" w:color="auto"/>
            <w:left w:val="none" w:sz="0" w:space="0" w:color="auto"/>
            <w:bottom w:val="none" w:sz="0" w:space="0" w:color="auto"/>
            <w:right w:val="none" w:sz="0" w:space="0" w:color="auto"/>
          </w:divBdr>
        </w:div>
        <w:div w:id="438961213">
          <w:marLeft w:val="0"/>
          <w:marRight w:val="0"/>
          <w:marTop w:val="0"/>
          <w:marBottom w:val="0"/>
          <w:divBdr>
            <w:top w:val="none" w:sz="0" w:space="0" w:color="auto"/>
            <w:left w:val="none" w:sz="0" w:space="0" w:color="auto"/>
            <w:bottom w:val="none" w:sz="0" w:space="0" w:color="auto"/>
            <w:right w:val="none" w:sz="0" w:space="0" w:color="auto"/>
          </w:divBdr>
        </w:div>
        <w:div w:id="798304225">
          <w:marLeft w:val="0"/>
          <w:marRight w:val="0"/>
          <w:marTop w:val="0"/>
          <w:marBottom w:val="0"/>
          <w:divBdr>
            <w:top w:val="none" w:sz="0" w:space="0" w:color="auto"/>
            <w:left w:val="none" w:sz="0" w:space="0" w:color="auto"/>
            <w:bottom w:val="none" w:sz="0" w:space="0" w:color="auto"/>
            <w:right w:val="none" w:sz="0" w:space="0" w:color="auto"/>
          </w:divBdr>
        </w:div>
        <w:div w:id="1943948347">
          <w:marLeft w:val="0"/>
          <w:marRight w:val="0"/>
          <w:marTop w:val="0"/>
          <w:marBottom w:val="0"/>
          <w:divBdr>
            <w:top w:val="none" w:sz="0" w:space="0" w:color="auto"/>
            <w:left w:val="none" w:sz="0" w:space="0" w:color="auto"/>
            <w:bottom w:val="none" w:sz="0" w:space="0" w:color="auto"/>
            <w:right w:val="none" w:sz="0" w:space="0" w:color="auto"/>
          </w:divBdr>
        </w:div>
        <w:div w:id="292829249">
          <w:marLeft w:val="0"/>
          <w:marRight w:val="0"/>
          <w:marTop w:val="0"/>
          <w:marBottom w:val="0"/>
          <w:divBdr>
            <w:top w:val="none" w:sz="0" w:space="0" w:color="auto"/>
            <w:left w:val="none" w:sz="0" w:space="0" w:color="auto"/>
            <w:bottom w:val="none" w:sz="0" w:space="0" w:color="auto"/>
            <w:right w:val="none" w:sz="0" w:space="0" w:color="auto"/>
          </w:divBdr>
        </w:div>
        <w:div w:id="799566936">
          <w:marLeft w:val="0"/>
          <w:marRight w:val="0"/>
          <w:marTop w:val="0"/>
          <w:marBottom w:val="0"/>
          <w:divBdr>
            <w:top w:val="none" w:sz="0" w:space="0" w:color="auto"/>
            <w:left w:val="none" w:sz="0" w:space="0" w:color="auto"/>
            <w:bottom w:val="none" w:sz="0" w:space="0" w:color="auto"/>
            <w:right w:val="none" w:sz="0" w:space="0" w:color="auto"/>
          </w:divBdr>
        </w:div>
        <w:div w:id="531573011">
          <w:marLeft w:val="0"/>
          <w:marRight w:val="0"/>
          <w:marTop w:val="0"/>
          <w:marBottom w:val="0"/>
          <w:divBdr>
            <w:top w:val="none" w:sz="0" w:space="0" w:color="auto"/>
            <w:left w:val="none" w:sz="0" w:space="0" w:color="auto"/>
            <w:bottom w:val="none" w:sz="0" w:space="0" w:color="auto"/>
            <w:right w:val="none" w:sz="0" w:space="0" w:color="auto"/>
          </w:divBdr>
        </w:div>
        <w:div w:id="1584798178">
          <w:marLeft w:val="0"/>
          <w:marRight w:val="0"/>
          <w:marTop w:val="0"/>
          <w:marBottom w:val="0"/>
          <w:divBdr>
            <w:top w:val="none" w:sz="0" w:space="0" w:color="auto"/>
            <w:left w:val="none" w:sz="0" w:space="0" w:color="auto"/>
            <w:bottom w:val="none" w:sz="0" w:space="0" w:color="auto"/>
            <w:right w:val="none" w:sz="0" w:space="0" w:color="auto"/>
          </w:divBdr>
        </w:div>
        <w:div w:id="2028602699">
          <w:marLeft w:val="0"/>
          <w:marRight w:val="0"/>
          <w:marTop w:val="0"/>
          <w:marBottom w:val="0"/>
          <w:divBdr>
            <w:top w:val="none" w:sz="0" w:space="0" w:color="auto"/>
            <w:left w:val="none" w:sz="0" w:space="0" w:color="auto"/>
            <w:bottom w:val="none" w:sz="0" w:space="0" w:color="auto"/>
            <w:right w:val="none" w:sz="0" w:space="0" w:color="auto"/>
          </w:divBdr>
        </w:div>
        <w:div w:id="718240788">
          <w:marLeft w:val="0"/>
          <w:marRight w:val="0"/>
          <w:marTop w:val="0"/>
          <w:marBottom w:val="0"/>
          <w:divBdr>
            <w:top w:val="none" w:sz="0" w:space="0" w:color="auto"/>
            <w:left w:val="none" w:sz="0" w:space="0" w:color="auto"/>
            <w:bottom w:val="none" w:sz="0" w:space="0" w:color="auto"/>
            <w:right w:val="none" w:sz="0" w:space="0" w:color="auto"/>
          </w:divBdr>
        </w:div>
        <w:div w:id="797651992">
          <w:marLeft w:val="0"/>
          <w:marRight w:val="0"/>
          <w:marTop w:val="0"/>
          <w:marBottom w:val="0"/>
          <w:divBdr>
            <w:top w:val="none" w:sz="0" w:space="0" w:color="auto"/>
            <w:left w:val="none" w:sz="0" w:space="0" w:color="auto"/>
            <w:bottom w:val="none" w:sz="0" w:space="0" w:color="auto"/>
            <w:right w:val="none" w:sz="0" w:space="0" w:color="auto"/>
          </w:divBdr>
        </w:div>
        <w:div w:id="452215281">
          <w:marLeft w:val="0"/>
          <w:marRight w:val="0"/>
          <w:marTop w:val="0"/>
          <w:marBottom w:val="0"/>
          <w:divBdr>
            <w:top w:val="none" w:sz="0" w:space="0" w:color="auto"/>
            <w:left w:val="none" w:sz="0" w:space="0" w:color="auto"/>
            <w:bottom w:val="none" w:sz="0" w:space="0" w:color="auto"/>
            <w:right w:val="none" w:sz="0" w:space="0" w:color="auto"/>
          </w:divBdr>
        </w:div>
        <w:div w:id="1385104245">
          <w:marLeft w:val="0"/>
          <w:marRight w:val="0"/>
          <w:marTop w:val="0"/>
          <w:marBottom w:val="0"/>
          <w:divBdr>
            <w:top w:val="none" w:sz="0" w:space="0" w:color="auto"/>
            <w:left w:val="none" w:sz="0" w:space="0" w:color="auto"/>
            <w:bottom w:val="none" w:sz="0" w:space="0" w:color="auto"/>
            <w:right w:val="none" w:sz="0" w:space="0" w:color="auto"/>
          </w:divBdr>
        </w:div>
        <w:div w:id="569274986">
          <w:marLeft w:val="0"/>
          <w:marRight w:val="0"/>
          <w:marTop w:val="0"/>
          <w:marBottom w:val="0"/>
          <w:divBdr>
            <w:top w:val="none" w:sz="0" w:space="0" w:color="auto"/>
            <w:left w:val="none" w:sz="0" w:space="0" w:color="auto"/>
            <w:bottom w:val="none" w:sz="0" w:space="0" w:color="auto"/>
            <w:right w:val="none" w:sz="0" w:space="0" w:color="auto"/>
          </w:divBdr>
        </w:div>
        <w:div w:id="1902865393">
          <w:marLeft w:val="0"/>
          <w:marRight w:val="0"/>
          <w:marTop w:val="0"/>
          <w:marBottom w:val="0"/>
          <w:divBdr>
            <w:top w:val="none" w:sz="0" w:space="0" w:color="auto"/>
            <w:left w:val="none" w:sz="0" w:space="0" w:color="auto"/>
            <w:bottom w:val="none" w:sz="0" w:space="0" w:color="auto"/>
            <w:right w:val="none" w:sz="0" w:space="0" w:color="auto"/>
          </w:divBdr>
        </w:div>
        <w:div w:id="666443492">
          <w:marLeft w:val="0"/>
          <w:marRight w:val="0"/>
          <w:marTop w:val="0"/>
          <w:marBottom w:val="0"/>
          <w:divBdr>
            <w:top w:val="none" w:sz="0" w:space="0" w:color="auto"/>
            <w:left w:val="none" w:sz="0" w:space="0" w:color="auto"/>
            <w:bottom w:val="none" w:sz="0" w:space="0" w:color="auto"/>
            <w:right w:val="none" w:sz="0" w:space="0" w:color="auto"/>
          </w:divBdr>
        </w:div>
        <w:div w:id="419134919">
          <w:marLeft w:val="0"/>
          <w:marRight w:val="0"/>
          <w:marTop w:val="0"/>
          <w:marBottom w:val="0"/>
          <w:divBdr>
            <w:top w:val="none" w:sz="0" w:space="0" w:color="auto"/>
            <w:left w:val="none" w:sz="0" w:space="0" w:color="auto"/>
            <w:bottom w:val="none" w:sz="0" w:space="0" w:color="auto"/>
            <w:right w:val="none" w:sz="0" w:space="0" w:color="auto"/>
          </w:divBdr>
        </w:div>
        <w:div w:id="1444616335">
          <w:marLeft w:val="0"/>
          <w:marRight w:val="0"/>
          <w:marTop w:val="0"/>
          <w:marBottom w:val="0"/>
          <w:divBdr>
            <w:top w:val="none" w:sz="0" w:space="0" w:color="auto"/>
            <w:left w:val="none" w:sz="0" w:space="0" w:color="auto"/>
            <w:bottom w:val="none" w:sz="0" w:space="0" w:color="auto"/>
            <w:right w:val="none" w:sz="0" w:space="0" w:color="auto"/>
          </w:divBdr>
        </w:div>
        <w:div w:id="1056777242">
          <w:marLeft w:val="0"/>
          <w:marRight w:val="0"/>
          <w:marTop w:val="0"/>
          <w:marBottom w:val="0"/>
          <w:divBdr>
            <w:top w:val="none" w:sz="0" w:space="0" w:color="auto"/>
            <w:left w:val="none" w:sz="0" w:space="0" w:color="auto"/>
            <w:bottom w:val="none" w:sz="0" w:space="0" w:color="auto"/>
            <w:right w:val="none" w:sz="0" w:space="0" w:color="auto"/>
          </w:divBdr>
        </w:div>
        <w:div w:id="18507341">
          <w:marLeft w:val="0"/>
          <w:marRight w:val="0"/>
          <w:marTop w:val="0"/>
          <w:marBottom w:val="0"/>
          <w:divBdr>
            <w:top w:val="none" w:sz="0" w:space="0" w:color="auto"/>
            <w:left w:val="none" w:sz="0" w:space="0" w:color="auto"/>
            <w:bottom w:val="none" w:sz="0" w:space="0" w:color="auto"/>
            <w:right w:val="none" w:sz="0" w:space="0" w:color="auto"/>
          </w:divBdr>
        </w:div>
        <w:div w:id="1279722597">
          <w:marLeft w:val="0"/>
          <w:marRight w:val="0"/>
          <w:marTop w:val="0"/>
          <w:marBottom w:val="0"/>
          <w:divBdr>
            <w:top w:val="none" w:sz="0" w:space="0" w:color="auto"/>
            <w:left w:val="none" w:sz="0" w:space="0" w:color="auto"/>
            <w:bottom w:val="none" w:sz="0" w:space="0" w:color="auto"/>
            <w:right w:val="none" w:sz="0" w:space="0" w:color="auto"/>
          </w:divBdr>
        </w:div>
        <w:div w:id="740255151">
          <w:marLeft w:val="0"/>
          <w:marRight w:val="0"/>
          <w:marTop w:val="0"/>
          <w:marBottom w:val="0"/>
          <w:divBdr>
            <w:top w:val="none" w:sz="0" w:space="0" w:color="auto"/>
            <w:left w:val="none" w:sz="0" w:space="0" w:color="auto"/>
            <w:bottom w:val="none" w:sz="0" w:space="0" w:color="auto"/>
            <w:right w:val="none" w:sz="0" w:space="0" w:color="auto"/>
          </w:divBdr>
        </w:div>
        <w:div w:id="228733529">
          <w:marLeft w:val="0"/>
          <w:marRight w:val="0"/>
          <w:marTop w:val="0"/>
          <w:marBottom w:val="0"/>
          <w:divBdr>
            <w:top w:val="none" w:sz="0" w:space="0" w:color="auto"/>
            <w:left w:val="none" w:sz="0" w:space="0" w:color="auto"/>
            <w:bottom w:val="none" w:sz="0" w:space="0" w:color="auto"/>
            <w:right w:val="none" w:sz="0" w:space="0" w:color="auto"/>
          </w:divBdr>
        </w:div>
        <w:div w:id="309869586">
          <w:marLeft w:val="0"/>
          <w:marRight w:val="0"/>
          <w:marTop w:val="0"/>
          <w:marBottom w:val="0"/>
          <w:divBdr>
            <w:top w:val="none" w:sz="0" w:space="0" w:color="auto"/>
            <w:left w:val="none" w:sz="0" w:space="0" w:color="auto"/>
            <w:bottom w:val="none" w:sz="0" w:space="0" w:color="auto"/>
            <w:right w:val="none" w:sz="0" w:space="0" w:color="auto"/>
          </w:divBdr>
        </w:div>
        <w:div w:id="654722546">
          <w:marLeft w:val="0"/>
          <w:marRight w:val="0"/>
          <w:marTop w:val="0"/>
          <w:marBottom w:val="0"/>
          <w:divBdr>
            <w:top w:val="none" w:sz="0" w:space="0" w:color="auto"/>
            <w:left w:val="none" w:sz="0" w:space="0" w:color="auto"/>
            <w:bottom w:val="none" w:sz="0" w:space="0" w:color="auto"/>
            <w:right w:val="none" w:sz="0" w:space="0" w:color="auto"/>
          </w:divBdr>
        </w:div>
        <w:div w:id="1722708749">
          <w:marLeft w:val="0"/>
          <w:marRight w:val="0"/>
          <w:marTop w:val="0"/>
          <w:marBottom w:val="0"/>
          <w:divBdr>
            <w:top w:val="none" w:sz="0" w:space="0" w:color="auto"/>
            <w:left w:val="none" w:sz="0" w:space="0" w:color="auto"/>
            <w:bottom w:val="none" w:sz="0" w:space="0" w:color="auto"/>
            <w:right w:val="none" w:sz="0" w:space="0" w:color="auto"/>
          </w:divBdr>
        </w:div>
        <w:div w:id="1801069391">
          <w:marLeft w:val="0"/>
          <w:marRight w:val="0"/>
          <w:marTop w:val="0"/>
          <w:marBottom w:val="0"/>
          <w:divBdr>
            <w:top w:val="none" w:sz="0" w:space="0" w:color="auto"/>
            <w:left w:val="none" w:sz="0" w:space="0" w:color="auto"/>
            <w:bottom w:val="none" w:sz="0" w:space="0" w:color="auto"/>
            <w:right w:val="none" w:sz="0" w:space="0" w:color="auto"/>
          </w:divBdr>
        </w:div>
        <w:div w:id="590549440">
          <w:marLeft w:val="0"/>
          <w:marRight w:val="0"/>
          <w:marTop w:val="0"/>
          <w:marBottom w:val="0"/>
          <w:divBdr>
            <w:top w:val="none" w:sz="0" w:space="0" w:color="auto"/>
            <w:left w:val="none" w:sz="0" w:space="0" w:color="auto"/>
            <w:bottom w:val="none" w:sz="0" w:space="0" w:color="auto"/>
            <w:right w:val="none" w:sz="0" w:space="0" w:color="auto"/>
          </w:divBdr>
        </w:div>
      </w:divsChild>
    </w:div>
    <w:div w:id="2078243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ichem@bruderer.com"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uchkomm.com/aktuellepressetexte#PI_67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chkomm.de"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mailto:fsa@auchkomm.de" TargetMode="External"/><Relationship Id="rId4" Type="http://schemas.openxmlformats.org/officeDocument/2006/relationships/settings" Target="settings.xml"/><Relationship Id="rId9" Type="http://schemas.openxmlformats.org/officeDocument/2006/relationships/hyperlink" Target="http://www.bruderer.com/" TargetMode="Externa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Office-Design">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Design">
      <a:majorFont>
        <a:latin typeface="Helvetica"/>
        <a:ea typeface="Helvetica"/>
        <a:cs typeface="Helvetica"/>
      </a:majorFont>
      <a:minorFont>
        <a:latin typeface="Helvetica"/>
        <a:ea typeface="Helvetica"/>
        <a:cs typeface="Helvetica"/>
      </a:minorFont>
    </a:fontScheme>
    <a:fmtScheme name="Office-Desig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6040D-AE71-4AE0-921B-DD127EE38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1226</Words>
  <Characters>7725</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BRUDERER AG</Company>
  <LinksUpToDate>false</LinksUpToDate>
  <CharactersWithSpaces>8934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 Stephan Auch</dc:creator>
  <cp:keywords/>
  <dc:description/>
  <cp:lastModifiedBy>F. Stephan Auch</cp:lastModifiedBy>
  <cp:revision>2</cp:revision>
  <cp:lastPrinted>2026-05-10T09:30:00Z</cp:lastPrinted>
  <dcterms:created xsi:type="dcterms:W3CDTF">2026-09-01T09:58:00Z</dcterms:created>
  <dcterms:modified xsi:type="dcterms:W3CDTF">2026-09-01T09:58:00Z</dcterms:modified>
  <cp:category/>
</cp:coreProperties>
</file>